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5DF7" w14:textId="77777777" w:rsidR="003A1F01" w:rsidRPr="00FE41AF" w:rsidRDefault="003A1F01" w:rsidP="003A1F01">
      <w:pPr>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 xml:space="preserve">            Na temelju članaka 143. Zakona o odgoju i obrazovanju u osnovnoj i srednjoj školi („Narodne novine“ br.</w:t>
      </w:r>
      <w:r w:rsidRPr="00FE41AF">
        <w:t xml:space="preserve"> </w:t>
      </w:r>
      <w:hyperlink r:id="rId5" w:history="1">
        <w:r w:rsidRPr="00FE41AF">
          <w:rPr>
            <w:rFonts w:ascii="Times New Roman" w:hAnsi="Times New Roman" w:cs="Times New Roman"/>
            <w:sz w:val="24"/>
            <w:szCs w:val="24"/>
          </w:rPr>
          <w:t>87/08</w:t>
        </w:r>
      </w:hyperlink>
      <w:r w:rsidRPr="00FE41AF">
        <w:rPr>
          <w:rFonts w:ascii="Times New Roman" w:hAnsi="Times New Roman" w:cs="Times New Roman"/>
          <w:sz w:val="24"/>
          <w:szCs w:val="24"/>
        </w:rPr>
        <w:t xml:space="preserve">, </w:t>
      </w:r>
      <w:hyperlink r:id="rId6" w:history="1">
        <w:r w:rsidRPr="00FE41AF">
          <w:rPr>
            <w:rFonts w:ascii="Times New Roman" w:hAnsi="Times New Roman" w:cs="Times New Roman"/>
            <w:sz w:val="24"/>
            <w:szCs w:val="24"/>
          </w:rPr>
          <w:t>86/09</w:t>
        </w:r>
      </w:hyperlink>
      <w:r w:rsidRPr="00FE41AF">
        <w:rPr>
          <w:rFonts w:ascii="Times New Roman" w:hAnsi="Times New Roman" w:cs="Times New Roman"/>
          <w:sz w:val="24"/>
          <w:szCs w:val="24"/>
        </w:rPr>
        <w:t xml:space="preserve">, </w:t>
      </w:r>
      <w:hyperlink r:id="rId7" w:history="1">
        <w:r w:rsidRPr="00FE41AF">
          <w:rPr>
            <w:rFonts w:ascii="Times New Roman" w:hAnsi="Times New Roman" w:cs="Times New Roman"/>
            <w:sz w:val="24"/>
            <w:szCs w:val="24"/>
          </w:rPr>
          <w:t>92/10</w:t>
        </w:r>
      </w:hyperlink>
      <w:r w:rsidRPr="00FE41AF">
        <w:rPr>
          <w:rFonts w:ascii="Times New Roman" w:hAnsi="Times New Roman" w:cs="Times New Roman"/>
          <w:sz w:val="24"/>
          <w:szCs w:val="24"/>
        </w:rPr>
        <w:t xml:space="preserve">, </w:t>
      </w:r>
      <w:hyperlink r:id="rId8" w:history="1">
        <w:r w:rsidRPr="00FE41AF">
          <w:rPr>
            <w:rFonts w:ascii="Times New Roman" w:hAnsi="Times New Roman" w:cs="Times New Roman"/>
            <w:sz w:val="24"/>
            <w:szCs w:val="24"/>
          </w:rPr>
          <w:t>105/10</w:t>
        </w:r>
      </w:hyperlink>
      <w:r w:rsidRPr="00FE41AF">
        <w:rPr>
          <w:rFonts w:ascii="Times New Roman" w:hAnsi="Times New Roman" w:cs="Times New Roman"/>
          <w:sz w:val="24"/>
          <w:szCs w:val="24"/>
        </w:rPr>
        <w:t xml:space="preserve">, </w:t>
      </w:r>
      <w:hyperlink r:id="rId9" w:history="1">
        <w:r w:rsidRPr="00FE41AF">
          <w:rPr>
            <w:rFonts w:ascii="Times New Roman" w:hAnsi="Times New Roman" w:cs="Times New Roman"/>
            <w:sz w:val="24"/>
            <w:szCs w:val="24"/>
          </w:rPr>
          <w:t>90/11</w:t>
        </w:r>
      </w:hyperlink>
      <w:r w:rsidRPr="00FE41AF">
        <w:rPr>
          <w:rFonts w:ascii="Times New Roman" w:hAnsi="Times New Roman" w:cs="Times New Roman"/>
          <w:sz w:val="24"/>
          <w:szCs w:val="24"/>
        </w:rPr>
        <w:t xml:space="preserve">, </w:t>
      </w:r>
      <w:hyperlink r:id="rId10" w:history="1">
        <w:r w:rsidRPr="00FE41AF">
          <w:rPr>
            <w:rFonts w:ascii="Times New Roman" w:hAnsi="Times New Roman" w:cs="Times New Roman"/>
            <w:sz w:val="24"/>
            <w:szCs w:val="24"/>
          </w:rPr>
          <w:t>5/12</w:t>
        </w:r>
      </w:hyperlink>
      <w:r w:rsidRPr="00FE41AF">
        <w:rPr>
          <w:rFonts w:ascii="Times New Roman" w:hAnsi="Times New Roman" w:cs="Times New Roman"/>
          <w:sz w:val="24"/>
          <w:szCs w:val="24"/>
        </w:rPr>
        <w:t xml:space="preserve">, </w:t>
      </w:r>
      <w:hyperlink r:id="rId11" w:history="1">
        <w:r w:rsidRPr="00FE41AF">
          <w:rPr>
            <w:rFonts w:ascii="Times New Roman" w:hAnsi="Times New Roman" w:cs="Times New Roman"/>
            <w:sz w:val="24"/>
            <w:szCs w:val="24"/>
          </w:rPr>
          <w:t>16/12</w:t>
        </w:r>
      </w:hyperlink>
      <w:r w:rsidRPr="00FE41AF">
        <w:rPr>
          <w:rFonts w:ascii="Times New Roman" w:hAnsi="Times New Roman" w:cs="Times New Roman"/>
          <w:sz w:val="24"/>
          <w:szCs w:val="24"/>
        </w:rPr>
        <w:t xml:space="preserve">, </w:t>
      </w:r>
      <w:hyperlink r:id="rId12" w:history="1">
        <w:r w:rsidRPr="00FE41AF">
          <w:rPr>
            <w:rFonts w:ascii="Times New Roman" w:hAnsi="Times New Roman" w:cs="Times New Roman"/>
            <w:sz w:val="24"/>
            <w:szCs w:val="24"/>
          </w:rPr>
          <w:t>86/12</w:t>
        </w:r>
      </w:hyperlink>
      <w:r w:rsidRPr="00FE41AF">
        <w:rPr>
          <w:rFonts w:ascii="Times New Roman" w:hAnsi="Times New Roman" w:cs="Times New Roman"/>
          <w:sz w:val="24"/>
          <w:szCs w:val="24"/>
        </w:rPr>
        <w:t xml:space="preserve">, </w:t>
      </w:r>
      <w:hyperlink r:id="rId13" w:history="1">
        <w:r w:rsidRPr="00FE41AF">
          <w:rPr>
            <w:rFonts w:ascii="Times New Roman" w:hAnsi="Times New Roman" w:cs="Times New Roman"/>
            <w:sz w:val="24"/>
            <w:szCs w:val="24"/>
          </w:rPr>
          <w:t>126/12</w:t>
        </w:r>
      </w:hyperlink>
      <w:r w:rsidRPr="00FE41AF">
        <w:rPr>
          <w:rFonts w:ascii="Times New Roman" w:hAnsi="Times New Roman" w:cs="Times New Roman"/>
          <w:sz w:val="24"/>
          <w:szCs w:val="24"/>
        </w:rPr>
        <w:t xml:space="preserve">, </w:t>
      </w:r>
      <w:hyperlink r:id="rId14" w:history="1">
        <w:r w:rsidRPr="00FE41AF">
          <w:rPr>
            <w:rFonts w:ascii="Times New Roman" w:hAnsi="Times New Roman" w:cs="Times New Roman"/>
            <w:sz w:val="24"/>
            <w:szCs w:val="24"/>
          </w:rPr>
          <w:t>94/13</w:t>
        </w:r>
      </w:hyperlink>
      <w:r w:rsidRPr="00FE41AF">
        <w:rPr>
          <w:rFonts w:ascii="Times New Roman" w:hAnsi="Times New Roman" w:cs="Times New Roman"/>
          <w:sz w:val="24"/>
          <w:szCs w:val="24"/>
        </w:rPr>
        <w:t xml:space="preserve">, </w:t>
      </w:r>
      <w:hyperlink r:id="rId15" w:history="1">
        <w:r w:rsidRPr="00FE41AF">
          <w:rPr>
            <w:rFonts w:ascii="Times New Roman" w:hAnsi="Times New Roman" w:cs="Times New Roman"/>
            <w:sz w:val="24"/>
            <w:szCs w:val="24"/>
          </w:rPr>
          <w:t>152/14</w:t>
        </w:r>
      </w:hyperlink>
      <w:r w:rsidRPr="00FE41AF">
        <w:rPr>
          <w:rFonts w:ascii="Times New Roman" w:hAnsi="Times New Roman" w:cs="Times New Roman"/>
          <w:sz w:val="24"/>
          <w:szCs w:val="24"/>
        </w:rPr>
        <w:t xml:space="preserve">, </w:t>
      </w:r>
      <w:hyperlink r:id="rId16" w:history="1">
        <w:r w:rsidRPr="00FE41AF">
          <w:rPr>
            <w:rFonts w:ascii="Times New Roman" w:hAnsi="Times New Roman" w:cs="Times New Roman"/>
            <w:sz w:val="24"/>
            <w:szCs w:val="24"/>
          </w:rPr>
          <w:t>07/17</w:t>
        </w:r>
      </w:hyperlink>
      <w:r w:rsidRPr="00FE41AF">
        <w:rPr>
          <w:rFonts w:ascii="Times New Roman" w:hAnsi="Times New Roman" w:cs="Times New Roman"/>
          <w:sz w:val="24"/>
          <w:szCs w:val="24"/>
        </w:rPr>
        <w:t xml:space="preserve">, </w:t>
      </w:r>
      <w:hyperlink r:id="rId17" w:tgtFrame="_blank" w:history="1">
        <w:r w:rsidRPr="00FE41AF">
          <w:rPr>
            <w:rFonts w:ascii="Times New Roman" w:hAnsi="Times New Roman" w:cs="Times New Roman"/>
            <w:sz w:val="24"/>
            <w:szCs w:val="24"/>
          </w:rPr>
          <w:t>68/18</w:t>
        </w:r>
      </w:hyperlink>
      <w:r w:rsidRPr="00FE41AF">
        <w:rPr>
          <w:rFonts w:ascii="Times New Roman" w:hAnsi="Times New Roman" w:cs="Times New Roman"/>
          <w:sz w:val="24"/>
          <w:szCs w:val="24"/>
        </w:rPr>
        <w:t xml:space="preserve">, </w:t>
      </w:r>
      <w:hyperlink r:id="rId18" w:tgtFrame="_blank" w:history="1">
        <w:r w:rsidRPr="00FE41AF">
          <w:rPr>
            <w:rFonts w:ascii="Times New Roman" w:hAnsi="Times New Roman" w:cs="Times New Roman"/>
            <w:sz w:val="24"/>
            <w:szCs w:val="24"/>
          </w:rPr>
          <w:t>98/19</w:t>
        </w:r>
      </w:hyperlink>
      <w:r w:rsidRPr="00FE41AF">
        <w:rPr>
          <w:rFonts w:ascii="Times New Roman" w:hAnsi="Times New Roman" w:cs="Times New Roman"/>
          <w:sz w:val="24"/>
          <w:szCs w:val="24"/>
        </w:rPr>
        <w:t xml:space="preserve">, </w:t>
      </w:r>
      <w:hyperlink r:id="rId19" w:history="1">
        <w:r w:rsidRPr="00FE41AF">
          <w:rPr>
            <w:rFonts w:ascii="Times New Roman" w:hAnsi="Times New Roman" w:cs="Times New Roman"/>
            <w:sz w:val="24"/>
            <w:szCs w:val="24"/>
          </w:rPr>
          <w:t>64/20</w:t>
        </w:r>
      </w:hyperlink>
      <w:r w:rsidRPr="00FE41AF">
        <w:rPr>
          <w:rFonts w:ascii="Times New Roman" w:hAnsi="Times New Roman" w:cs="Times New Roman"/>
          <w:sz w:val="24"/>
          <w:szCs w:val="24"/>
        </w:rPr>
        <w:t>, </w:t>
      </w:r>
      <w:hyperlink r:id="rId20" w:tgtFrame="_blank" w:history="1">
        <w:r w:rsidRPr="00FE41AF">
          <w:rPr>
            <w:rFonts w:ascii="Times New Roman" w:hAnsi="Times New Roman" w:cs="Times New Roman"/>
            <w:sz w:val="24"/>
            <w:szCs w:val="24"/>
          </w:rPr>
          <w:t>151/22</w:t>
        </w:r>
      </w:hyperlink>
      <w:r w:rsidRPr="00FE41AF">
        <w:rPr>
          <w:rFonts w:ascii="Times New Roman" w:hAnsi="Times New Roman" w:cs="Times New Roman"/>
          <w:sz w:val="24"/>
          <w:szCs w:val="24"/>
        </w:rPr>
        <w:t xml:space="preserve">, </w:t>
      </w:r>
      <w:hyperlink r:id="rId21" w:history="1">
        <w:r w:rsidRPr="00FE41AF">
          <w:rPr>
            <w:rFonts w:ascii="Times New Roman" w:hAnsi="Times New Roman" w:cs="Times New Roman"/>
            <w:sz w:val="24"/>
            <w:szCs w:val="24"/>
          </w:rPr>
          <w:t>155/23</w:t>
        </w:r>
      </w:hyperlink>
      <w:r>
        <w:rPr>
          <w:rFonts w:ascii="Times New Roman" w:hAnsi="Times New Roman" w:cs="Times New Roman"/>
          <w:sz w:val="24"/>
          <w:szCs w:val="24"/>
        </w:rPr>
        <w:t xml:space="preserve"> i</w:t>
      </w:r>
      <w:r w:rsidRPr="00FE41AF">
        <w:rPr>
          <w:rFonts w:ascii="Times New Roman" w:hAnsi="Times New Roman" w:cs="Times New Roman"/>
          <w:sz w:val="24"/>
          <w:szCs w:val="24"/>
        </w:rPr>
        <w:t xml:space="preserve"> </w:t>
      </w:r>
      <w:hyperlink r:id="rId22" w:tgtFrame="_blank" w:history="1">
        <w:r w:rsidRPr="00FE41AF">
          <w:rPr>
            <w:rFonts w:ascii="Times New Roman" w:hAnsi="Times New Roman" w:cs="Times New Roman"/>
            <w:sz w:val="24"/>
            <w:szCs w:val="24"/>
          </w:rPr>
          <w:t>156/23</w:t>
        </w:r>
      </w:hyperlink>
      <w:r w:rsidRPr="00FE41AF">
        <w:rPr>
          <w:rFonts w:ascii="Times New Roman" w:eastAsia="Times New Roman" w:hAnsi="Times New Roman" w:cs="Times New Roman"/>
          <w:sz w:val="24"/>
          <w:szCs w:val="24"/>
        </w:rPr>
        <w:t>), članaka 25. i 100. Statuta Općine Križ („Glasnik Zagrebačke županije“ br. 11/21</w:t>
      </w:r>
      <w:r>
        <w:rPr>
          <w:rFonts w:ascii="Times New Roman" w:eastAsia="Times New Roman" w:hAnsi="Times New Roman" w:cs="Times New Roman"/>
          <w:sz w:val="24"/>
          <w:szCs w:val="24"/>
        </w:rPr>
        <w:t xml:space="preserve"> i 57/23</w:t>
      </w:r>
      <w:r w:rsidRPr="00FE41AF">
        <w:rPr>
          <w:rFonts w:ascii="Times New Roman" w:eastAsia="Times New Roman" w:hAnsi="Times New Roman" w:cs="Times New Roman"/>
          <w:sz w:val="24"/>
          <w:szCs w:val="24"/>
        </w:rPr>
        <w:t xml:space="preserve">) i članka 64. Poslovnika Općinskog vijeća Općine Križ („Glasnik Zagrebačke županije“ br. 11/21), Općinsko vijeće Općine Križ na </w:t>
      </w:r>
      <w:r>
        <w:rPr>
          <w:rFonts w:ascii="Times New Roman" w:eastAsia="Times New Roman" w:hAnsi="Times New Roman" w:cs="Times New Roman"/>
          <w:sz w:val="24"/>
          <w:szCs w:val="24"/>
        </w:rPr>
        <w:t>33</w:t>
      </w:r>
      <w:r w:rsidRPr="00FE41AF">
        <w:rPr>
          <w:rFonts w:ascii="Times New Roman" w:eastAsia="Times New Roman" w:hAnsi="Times New Roman" w:cs="Times New Roman"/>
          <w:sz w:val="24"/>
          <w:szCs w:val="24"/>
        </w:rPr>
        <w:t>. sjednici održanoj dana</w:t>
      </w:r>
      <w:r>
        <w:rPr>
          <w:rFonts w:ascii="Times New Roman" w:eastAsia="Times New Roman" w:hAnsi="Times New Roman" w:cs="Times New Roman"/>
          <w:sz w:val="24"/>
          <w:szCs w:val="24"/>
        </w:rPr>
        <w:t xml:space="preserve"> 16</w:t>
      </w:r>
      <w:r w:rsidRPr="00FE41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prosinca </w:t>
      </w:r>
      <w:r w:rsidRPr="00FE41AF">
        <w:rPr>
          <w:rFonts w:ascii="Times New Roman" w:eastAsia="Times New Roman" w:hAnsi="Times New Roman" w:cs="Times New Roman"/>
          <w:sz w:val="24"/>
          <w:szCs w:val="24"/>
        </w:rPr>
        <w:t>2024. godine donijelo je</w:t>
      </w:r>
    </w:p>
    <w:p w14:paraId="16FCA5AC" w14:textId="77777777" w:rsidR="003A1F01" w:rsidRPr="00FE41AF" w:rsidRDefault="003A1F01" w:rsidP="003A1F01">
      <w:pPr>
        <w:jc w:val="both"/>
        <w:rPr>
          <w:rFonts w:ascii="Times New Roman" w:eastAsia="Times New Roman" w:hAnsi="Times New Roman" w:cs="Times New Roman"/>
          <w:sz w:val="24"/>
          <w:szCs w:val="24"/>
        </w:rPr>
      </w:pPr>
    </w:p>
    <w:p w14:paraId="756C8243" w14:textId="77777777" w:rsidR="003A1F01" w:rsidRPr="00FE41AF" w:rsidRDefault="003A1F01" w:rsidP="003A1F01">
      <w:pPr>
        <w:jc w:val="center"/>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 xml:space="preserve">ODLUKU </w:t>
      </w:r>
      <w:r w:rsidRPr="00FE41AF">
        <w:rPr>
          <w:rFonts w:ascii="Times New Roman" w:eastAsia="Times New Roman" w:hAnsi="Times New Roman" w:cs="Times New Roman"/>
          <w:b/>
          <w:bCs/>
          <w:sz w:val="24"/>
          <w:szCs w:val="24"/>
        </w:rPr>
        <w:br/>
        <w:t xml:space="preserve">O POTPORAMA OBRAZOVANJU </w:t>
      </w:r>
    </w:p>
    <w:p w14:paraId="5ECE28D1" w14:textId="77777777" w:rsidR="003A1F01" w:rsidRPr="00FE41AF" w:rsidRDefault="003A1F01" w:rsidP="003A1F01">
      <w:pPr>
        <w:jc w:val="center"/>
        <w:rPr>
          <w:rFonts w:ascii="Times New Roman" w:eastAsia="Times New Roman" w:hAnsi="Times New Roman" w:cs="Times New Roman"/>
          <w:b/>
          <w:bCs/>
          <w:sz w:val="24"/>
          <w:szCs w:val="24"/>
        </w:rPr>
      </w:pPr>
    </w:p>
    <w:p w14:paraId="2600CA18" w14:textId="77777777" w:rsidR="003A1F01" w:rsidRPr="00FE41AF" w:rsidRDefault="003A1F01" w:rsidP="003A1F01">
      <w:pPr>
        <w:numPr>
          <w:ilvl w:val="0"/>
          <w:numId w:val="4"/>
        </w:numPr>
        <w:contextualSpacing/>
        <w:jc w:val="both"/>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OPĆE ODREDBE</w:t>
      </w:r>
    </w:p>
    <w:p w14:paraId="0755D157" w14:textId="77777777" w:rsidR="003A1F01" w:rsidRPr="00FE41AF" w:rsidRDefault="003A1F01" w:rsidP="003A1F01">
      <w:pPr>
        <w:jc w:val="center"/>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Članak 1.</w:t>
      </w:r>
    </w:p>
    <w:p w14:paraId="024CA930" w14:textId="77777777" w:rsidR="003A1F01" w:rsidRPr="00FE41AF" w:rsidRDefault="003A1F01" w:rsidP="003A1F01">
      <w:pPr>
        <w:ind w:firstLine="708"/>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 xml:space="preserve">Odlukom o potporama obrazovanju utvrđuju se oblici, način financiranja i zadovoljavanja potpora u osnovnom, srednjem i visokom obrazovanju, a za čiju se provedbu planiraju sredstva proračunom Općine Križ </w:t>
      </w:r>
      <w:bookmarkStart w:id="0" w:name="_Hlk182478353"/>
      <w:r w:rsidRPr="00FE41AF">
        <w:rPr>
          <w:rFonts w:ascii="Times New Roman" w:eastAsia="Times New Roman" w:hAnsi="Times New Roman" w:cs="Times New Roman"/>
          <w:sz w:val="24"/>
          <w:szCs w:val="24"/>
        </w:rPr>
        <w:t xml:space="preserve">(u daljnjem tekstu: Općine) </w:t>
      </w:r>
      <w:bookmarkEnd w:id="0"/>
      <w:r w:rsidRPr="00FE41AF">
        <w:rPr>
          <w:rFonts w:ascii="Times New Roman" w:eastAsia="Times New Roman" w:hAnsi="Times New Roman" w:cs="Times New Roman"/>
          <w:sz w:val="24"/>
          <w:szCs w:val="24"/>
        </w:rPr>
        <w:t>i definiraju se programom javnih potreba u predškolskom odgoju i obrazovanju te osnovnom, srednjem i visokom obrazovanju Općine Križ (u daljnjem tekstu: Programom javnih potreba) kojeg Općinsko vijeće Općine Križ (u daljnjem tekstu: Općinsko vijeće) usvaja za svaku proračunsku godinu.</w:t>
      </w:r>
    </w:p>
    <w:p w14:paraId="52033ADA" w14:textId="77777777" w:rsidR="003A1F01" w:rsidRPr="00FE41AF" w:rsidRDefault="003A1F01" w:rsidP="003A1F01">
      <w:pPr>
        <w:contextualSpacing/>
        <w:jc w:val="both"/>
        <w:rPr>
          <w:rFonts w:ascii="Times New Roman" w:eastAsia="Times New Roman" w:hAnsi="Times New Roman" w:cs="Times New Roman"/>
          <w:sz w:val="24"/>
          <w:szCs w:val="24"/>
        </w:rPr>
      </w:pPr>
    </w:p>
    <w:p w14:paraId="60F5A1AD" w14:textId="77777777" w:rsidR="003A1F01" w:rsidRPr="00FE41AF" w:rsidRDefault="003A1F01" w:rsidP="003A1F01">
      <w:pPr>
        <w:numPr>
          <w:ilvl w:val="0"/>
          <w:numId w:val="4"/>
        </w:numPr>
        <w:contextualSpacing/>
        <w:jc w:val="both"/>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POTPORE OBRAZOVANJU OPĆINE KRIŽ</w:t>
      </w:r>
    </w:p>
    <w:p w14:paraId="4A484A94" w14:textId="77777777" w:rsidR="003A1F01" w:rsidRPr="00FE41AF" w:rsidRDefault="003A1F01" w:rsidP="003A1F01">
      <w:pPr>
        <w:ind w:left="360"/>
        <w:jc w:val="both"/>
        <w:rPr>
          <w:rFonts w:ascii="Times New Roman" w:eastAsia="Times New Roman" w:hAnsi="Times New Roman" w:cs="Times New Roman"/>
          <w:b/>
          <w:bCs/>
          <w:sz w:val="24"/>
          <w:szCs w:val="24"/>
        </w:rPr>
      </w:pPr>
    </w:p>
    <w:p w14:paraId="5261FCB6" w14:textId="77777777" w:rsidR="003A1F01" w:rsidRPr="00FE41AF" w:rsidRDefault="003A1F01" w:rsidP="003A1F01">
      <w:pPr>
        <w:jc w:val="center"/>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Članak 2.</w:t>
      </w:r>
    </w:p>
    <w:p w14:paraId="1428B001" w14:textId="77777777" w:rsidR="003A1F01" w:rsidRPr="00FE41AF" w:rsidRDefault="003A1F01" w:rsidP="003A1F01">
      <w:pPr>
        <w:jc w:val="both"/>
        <w:rPr>
          <w:rFonts w:ascii="Times New Roman" w:eastAsia="Times New Roman" w:hAnsi="Times New Roman" w:cs="Times New Roman"/>
          <w:b/>
          <w:bCs/>
          <w:sz w:val="24"/>
          <w:szCs w:val="24"/>
        </w:rPr>
      </w:pPr>
      <w:r w:rsidRPr="00FE41AF">
        <w:rPr>
          <w:rFonts w:ascii="Times New Roman" w:eastAsia="Times New Roman" w:hAnsi="Times New Roman" w:cs="Times New Roman"/>
          <w:sz w:val="24"/>
          <w:szCs w:val="24"/>
        </w:rPr>
        <w:tab/>
        <w:t>Potpore u cilju unapređenja standarda osnovnog, srednjeg i visokog obrazovanja za koje se sredstva osiguravaju u proračunu Općine su:</w:t>
      </w:r>
    </w:p>
    <w:p w14:paraId="77F4E0B0" w14:textId="77777777" w:rsidR="003A1F01" w:rsidRPr="00FE41AF" w:rsidRDefault="003A1F01" w:rsidP="003A1F01">
      <w:pPr>
        <w:numPr>
          <w:ilvl w:val="0"/>
          <w:numId w:val="1"/>
        </w:numPr>
        <w:ind w:left="0" w:firstLine="0"/>
        <w:contextualSpacing/>
        <w:jc w:val="both"/>
        <w:rPr>
          <w:rFonts w:ascii="Times New Roman" w:eastAsia="Times New Roman" w:hAnsi="Times New Roman" w:cs="Times New Roman"/>
          <w:sz w:val="24"/>
          <w:szCs w:val="24"/>
        </w:rPr>
      </w:pPr>
      <w:r w:rsidRPr="00FE41AF">
        <w:rPr>
          <w:rFonts w:ascii="Times New Roman" w:eastAsia="Times New Roman" w:hAnsi="Times New Roman" w:cs="Times New Roman"/>
          <w:b/>
          <w:sz w:val="24"/>
          <w:szCs w:val="24"/>
        </w:rPr>
        <w:t xml:space="preserve">Sufinanciranje osnovnog i srednjeg obrazovanja (potpore u cilju unapređenja standarda osnovnoškolskog i srednjoškolskog obrazovanja) </w:t>
      </w:r>
    </w:p>
    <w:p w14:paraId="085CC756" w14:textId="77777777" w:rsidR="003A1F01" w:rsidRPr="00FE41AF" w:rsidRDefault="003A1F01" w:rsidP="003A1F01">
      <w:pPr>
        <w:numPr>
          <w:ilvl w:val="1"/>
          <w:numId w:val="2"/>
        </w:numPr>
        <w:contextualSpacing/>
        <w:jc w:val="both"/>
        <w:rPr>
          <w:rFonts w:ascii="Times New Roman" w:eastAsia="Times New Roman" w:hAnsi="Times New Roman" w:cs="Times New Roman"/>
          <w:sz w:val="24"/>
          <w:szCs w:val="24"/>
        </w:rPr>
      </w:pPr>
      <w:bookmarkStart w:id="1" w:name="_Hlk182483627"/>
      <w:r w:rsidRPr="00FE41AF">
        <w:rPr>
          <w:rFonts w:ascii="Times New Roman" w:eastAsia="Times New Roman" w:hAnsi="Times New Roman" w:cs="Times New Roman"/>
          <w:b/>
          <w:sz w:val="24"/>
          <w:szCs w:val="24"/>
        </w:rPr>
        <w:t>s</w:t>
      </w:r>
      <w:r w:rsidRPr="00FE41AF">
        <w:rPr>
          <w:rFonts w:ascii="Times New Roman" w:eastAsia="Times New Roman" w:hAnsi="Times New Roman" w:cs="Times New Roman"/>
          <w:sz w:val="24"/>
          <w:szCs w:val="24"/>
        </w:rPr>
        <w:t>ufinanciranje programa produženog boravka, škole plivanja, održavanja školske</w:t>
      </w:r>
    </w:p>
    <w:bookmarkEnd w:id="1"/>
    <w:p w14:paraId="6A57EA68" w14:textId="77777777" w:rsidR="003A1F01" w:rsidRPr="00FE41AF" w:rsidRDefault="003A1F01" w:rsidP="003A1F01">
      <w:pPr>
        <w:ind w:left="710"/>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 xml:space="preserve">kuhinje, sportske dvorane te ostale potpore </w:t>
      </w:r>
    </w:p>
    <w:p w14:paraId="49C89283" w14:textId="77777777" w:rsidR="003A1F01" w:rsidRPr="00FE41AF" w:rsidRDefault="003A1F01" w:rsidP="003A1F01">
      <w:pPr>
        <w:numPr>
          <w:ilvl w:val="1"/>
          <w:numId w:val="2"/>
        </w:numPr>
        <w:contextualSpacing/>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 xml:space="preserve">sufinanciranje nabave udžbenika/radnih materijala za učenike </w:t>
      </w:r>
    </w:p>
    <w:p w14:paraId="2EA999A9" w14:textId="77777777" w:rsidR="003A1F01" w:rsidRPr="00FE41AF" w:rsidRDefault="003A1F01" w:rsidP="003A1F01">
      <w:pPr>
        <w:numPr>
          <w:ilvl w:val="0"/>
          <w:numId w:val="1"/>
        </w:numPr>
        <w:ind w:left="0" w:firstLine="0"/>
        <w:contextualSpacing/>
        <w:jc w:val="both"/>
        <w:rPr>
          <w:rFonts w:ascii="Times New Roman" w:eastAsia="Times New Roman" w:hAnsi="Times New Roman" w:cs="Times New Roman"/>
          <w:sz w:val="24"/>
          <w:szCs w:val="24"/>
        </w:rPr>
      </w:pPr>
      <w:r w:rsidRPr="00FE41AF">
        <w:rPr>
          <w:rFonts w:ascii="Times New Roman" w:eastAsia="Times New Roman" w:hAnsi="Times New Roman" w:cs="Times New Roman"/>
          <w:b/>
          <w:bCs/>
          <w:sz w:val="24"/>
          <w:szCs w:val="24"/>
        </w:rPr>
        <w:t>Potpore obrazovanju učenicima i studentima</w:t>
      </w:r>
      <w:r w:rsidRPr="00FE41AF">
        <w:rPr>
          <w:rFonts w:ascii="Times New Roman" w:eastAsia="Times New Roman" w:hAnsi="Times New Roman" w:cs="Times New Roman"/>
          <w:sz w:val="24"/>
          <w:szCs w:val="24"/>
        </w:rPr>
        <w:t xml:space="preserve"> </w:t>
      </w:r>
    </w:p>
    <w:p w14:paraId="3B78BBB7" w14:textId="77777777" w:rsidR="003A1F01" w:rsidRPr="00FE41AF" w:rsidRDefault="003A1F01" w:rsidP="003A1F01">
      <w:pPr>
        <w:ind w:left="720"/>
        <w:contextualSpacing/>
        <w:jc w:val="both"/>
        <w:rPr>
          <w:rFonts w:ascii="Times New Roman" w:eastAsia="Times New Roman" w:hAnsi="Times New Roman" w:cs="Times New Roman"/>
          <w:b/>
          <w:bCs/>
          <w:color w:val="C00000"/>
          <w:sz w:val="24"/>
          <w:szCs w:val="24"/>
        </w:rPr>
      </w:pPr>
      <w:r w:rsidRPr="00FE41AF">
        <w:rPr>
          <w:rFonts w:ascii="Times New Roman" w:eastAsia="Times New Roman" w:hAnsi="Times New Roman" w:cs="Times New Roman"/>
          <w:sz w:val="24"/>
          <w:szCs w:val="24"/>
        </w:rPr>
        <w:t>2.1 stipendije za učenike i studente</w:t>
      </w:r>
    </w:p>
    <w:p w14:paraId="21C634B9" w14:textId="77777777" w:rsidR="003A1F01" w:rsidRPr="00FE41AF" w:rsidRDefault="003A1F01" w:rsidP="003A1F01">
      <w:pPr>
        <w:numPr>
          <w:ilvl w:val="1"/>
          <w:numId w:val="3"/>
        </w:numPr>
        <w:contextualSpacing/>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sufinanciranje učeničkog doma učenika srednjih škola</w:t>
      </w:r>
    </w:p>
    <w:p w14:paraId="4BE15D7F" w14:textId="77777777" w:rsidR="003A1F01" w:rsidRPr="00FE41AF" w:rsidRDefault="003A1F01" w:rsidP="003A1F01">
      <w:pPr>
        <w:numPr>
          <w:ilvl w:val="0"/>
          <w:numId w:val="1"/>
        </w:numPr>
        <w:ind w:left="0" w:firstLine="0"/>
        <w:contextualSpacing/>
        <w:jc w:val="both"/>
        <w:rPr>
          <w:rFonts w:ascii="Times New Roman" w:eastAsia="Times New Roman" w:hAnsi="Times New Roman" w:cs="Times New Roman"/>
          <w:sz w:val="24"/>
          <w:szCs w:val="24"/>
        </w:rPr>
      </w:pPr>
      <w:r w:rsidRPr="00FE41AF">
        <w:rPr>
          <w:rFonts w:ascii="Times New Roman" w:eastAsia="Times New Roman" w:hAnsi="Times New Roman" w:cs="Times New Roman"/>
          <w:b/>
          <w:bCs/>
          <w:sz w:val="24"/>
          <w:szCs w:val="24"/>
        </w:rPr>
        <w:t>Potpore obrazovanju - sufinanciranje prijevoza</w:t>
      </w:r>
      <w:r w:rsidRPr="00FE41AF">
        <w:rPr>
          <w:rFonts w:ascii="Times New Roman" w:eastAsia="Times New Roman" w:hAnsi="Times New Roman" w:cs="Times New Roman"/>
          <w:sz w:val="24"/>
          <w:szCs w:val="24"/>
        </w:rPr>
        <w:t xml:space="preserve"> </w:t>
      </w:r>
    </w:p>
    <w:p w14:paraId="1FCCA522" w14:textId="77777777" w:rsidR="003A1F01" w:rsidRPr="00FE41AF" w:rsidRDefault="003A1F01" w:rsidP="003A1F01">
      <w:pPr>
        <w:ind w:firstLine="709"/>
        <w:contextualSpacing/>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 xml:space="preserve">3.1 </w:t>
      </w:r>
      <w:r w:rsidRPr="00FE41AF">
        <w:rPr>
          <w:rFonts w:ascii="Times New Roman" w:eastAsia="Lucida Sans Unicode" w:hAnsi="Times New Roman" w:cs="Times New Roman"/>
          <w:kern w:val="1"/>
          <w:sz w:val="24"/>
          <w:szCs w:val="24"/>
          <w:lang w:eastAsia="hr-HR"/>
        </w:rPr>
        <w:t xml:space="preserve">sufinanciranje i/ili financiranje troškova javnog prijevoza </w:t>
      </w:r>
      <w:r w:rsidRPr="00FE41AF">
        <w:rPr>
          <w:rFonts w:ascii="Times New Roman" w:eastAsia="Times New Roman" w:hAnsi="Times New Roman" w:cs="Times New Roman"/>
          <w:sz w:val="24"/>
          <w:szCs w:val="24"/>
        </w:rPr>
        <w:t>redovitim studentima</w:t>
      </w:r>
    </w:p>
    <w:p w14:paraId="08E7D495" w14:textId="77777777" w:rsidR="003A1F01" w:rsidRPr="00FE41AF" w:rsidRDefault="003A1F01" w:rsidP="003A1F01">
      <w:pPr>
        <w:ind w:left="709"/>
        <w:contextualSpacing/>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3.2 pravo na naknadu za troškove prijevoza zbog školovanja</w:t>
      </w:r>
    </w:p>
    <w:p w14:paraId="40D319B1" w14:textId="77777777" w:rsidR="003A1F01" w:rsidRPr="00FE41AF" w:rsidRDefault="003A1F01" w:rsidP="003A1F01">
      <w:pPr>
        <w:numPr>
          <w:ilvl w:val="0"/>
          <w:numId w:val="1"/>
        </w:numPr>
        <w:ind w:left="0" w:firstLine="0"/>
        <w:contextualSpacing/>
        <w:jc w:val="both"/>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Ostale akcije, manifestacije i  projekti koji će pridonijeti poboljšanju i razvitku odgoja i obrazovanja.</w:t>
      </w:r>
      <w:r w:rsidRPr="00FE41AF">
        <w:rPr>
          <w:rFonts w:ascii="Times New Roman" w:hAnsi="Times New Roman" w:cs="Times New Roman"/>
          <w:sz w:val="24"/>
          <w:szCs w:val="24"/>
        </w:rPr>
        <w:t xml:space="preserve">                    </w:t>
      </w:r>
    </w:p>
    <w:p w14:paraId="7D8D72AA" w14:textId="77777777" w:rsidR="003A1F01" w:rsidRPr="00FE41AF" w:rsidRDefault="003A1F01" w:rsidP="003A1F01">
      <w:pPr>
        <w:jc w:val="both"/>
        <w:rPr>
          <w:rFonts w:ascii="Times New Roman" w:hAnsi="Times New Roman"/>
          <w:bCs/>
          <w:color w:val="C00000"/>
          <w:sz w:val="24"/>
          <w:szCs w:val="24"/>
        </w:rPr>
      </w:pPr>
    </w:p>
    <w:p w14:paraId="3674DC05" w14:textId="77777777" w:rsidR="003A1F01" w:rsidRPr="00FE41AF" w:rsidRDefault="003A1F01" w:rsidP="003A1F01">
      <w:pPr>
        <w:widowControl w:val="0"/>
        <w:suppressAutoHyphens/>
        <w:autoSpaceDE w:val="0"/>
        <w:autoSpaceDN w:val="0"/>
        <w:adjustRightInd w:val="0"/>
        <w:contextualSpacing/>
        <w:jc w:val="both"/>
        <w:rPr>
          <w:rFonts w:ascii="Times New Roman" w:eastAsia="Times New Roman" w:hAnsi="Times New Roman" w:cs="Times New Roman"/>
          <w:bCs/>
          <w:sz w:val="24"/>
          <w:szCs w:val="24"/>
        </w:rPr>
      </w:pPr>
      <w:r w:rsidRPr="00FE41AF">
        <w:rPr>
          <w:rFonts w:ascii="Times New Roman" w:eastAsia="Times New Roman" w:hAnsi="Times New Roman" w:cs="Times New Roman"/>
          <w:b/>
          <w:sz w:val="24"/>
          <w:szCs w:val="24"/>
        </w:rPr>
        <w:t>1. SUFINANCIRANJE OSNOVNOG I SREDNJEG OBRAZOVANJA</w:t>
      </w:r>
    </w:p>
    <w:p w14:paraId="3C2973D3" w14:textId="77777777" w:rsidR="003A1F01" w:rsidRPr="00FE41AF" w:rsidRDefault="003A1F01" w:rsidP="003A1F01">
      <w:pPr>
        <w:jc w:val="both"/>
        <w:rPr>
          <w:rFonts w:ascii="Times New Roman" w:eastAsia="Times New Roman" w:hAnsi="Times New Roman" w:cs="Times New Roman"/>
          <w:b/>
          <w:sz w:val="24"/>
          <w:szCs w:val="24"/>
        </w:rPr>
      </w:pPr>
    </w:p>
    <w:p w14:paraId="1D4D2E7C" w14:textId="77777777" w:rsidR="003A1F01" w:rsidRPr="00FE41AF" w:rsidRDefault="003A1F01" w:rsidP="003A1F01">
      <w:pPr>
        <w:rPr>
          <w:rFonts w:ascii="Times New Roman" w:eastAsia="Times New Roman" w:hAnsi="Times New Roman" w:cs="Times New Roman"/>
          <w:b/>
          <w:bCs/>
          <w:sz w:val="24"/>
          <w:szCs w:val="24"/>
        </w:rPr>
      </w:pPr>
      <w:bookmarkStart w:id="2" w:name="_Hlk182480622"/>
      <w:r w:rsidRPr="00FE41AF">
        <w:rPr>
          <w:rFonts w:ascii="Times New Roman" w:eastAsia="Times New Roman" w:hAnsi="Times New Roman" w:cs="Times New Roman"/>
          <w:b/>
          <w:bCs/>
          <w:sz w:val="24"/>
          <w:szCs w:val="24"/>
        </w:rPr>
        <w:t>1.1</w:t>
      </w:r>
      <w:r w:rsidRPr="00FE41AF">
        <w:rPr>
          <w:rFonts w:ascii="Times New Roman" w:eastAsia="Times New Roman" w:hAnsi="Times New Roman" w:cs="Times New Roman"/>
          <w:b/>
          <w:bCs/>
          <w:sz w:val="24"/>
          <w:szCs w:val="24"/>
        </w:rPr>
        <w:tab/>
        <w:t>Sufinanciranje programa produženog boravka, škole plivanja, održavanja školske</w:t>
      </w:r>
      <w:r w:rsidRPr="00FE41AF">
        <w:rPr>
          <w:rFonts w:ascii="Times New Roman" w:eastAsia="Times New Roman" w:hAnsi="Times New Roman" w:cs="Times New Roman"/>
          <w:sz w:val="24"/>
          <w:szCs w:val="24"/>
        </w:rPr>
        <w:t xml:space="preserve"> </w:t>
      </w:r>
      <w:r w:rsidRPr="00FE41AF">
        <w:rPr>
          <w:rFonts w:ascii="Times New Roman" w:eastAsia="Times New Roman" w:hAnsi="Times New Roman" w:cs="Times New Roman"/>
          <w:b/>
          <w:bCs/>
          <w:sz w:val="24"/>
          <w:szCs w:val="24"/>
        </w:rPr>
        <w:t>kuhinje, sportske dvorane te ostale potpore</w:t>
      </w:r>
    </w:p>
    <w:p w14:paraId="34FD13CE" w14:textId="77777777" w:rsidR="003A1F01" w:rsidRPr="00FE41AF" w:rsidRDefault="003A1F01" w:rsidP="003A1F01">
      <w:pPr>
        <w:rPr>
          <w:rFonts w:ascii="Times New Roman" w:eastAsia="Times New Roman" w:hAnsi="Times New Roman" w:cs="Times New Roman"/>
          <w:b/>
          <w:bCs/>
          <w:sz w:val="24"/>
          <w:szCs w:val="24"/>
        </w:rPr>
      </w:pPr>
    </w:p>
    <w:p w14:paraId="6BED879F" w14:textId="77777777" w:rsidR="003A1F01" w:rsidRPr="00FE41AF" w:rsidRDefault="003A1F01" w:rsidP="003A1F01">
      <w:pPr>
        <w:jc w:val="center"/>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Članak 3.</w:t>
      </w:r>
    </w:p>
    <w:bookmarkEnd w:id="2"/>
    <w:p w14:paraId="1278CB09" w14:textId="77777777" w:rsidR="003A1F01" w:rsidRPr="00FE41AF" w:rsidRDefault="003A1F01" w:rsidP="003A1F01">
      <w:pPr>
        <w:ind w:firstLine="708"/>
        <w:jc w:val="both"/>
        <w:rPr>
          <w:rFonts w:ascii="Times New Roman" w:eastAsia="Times New Roman" w:hAnsi="Times New Roman" w:cs="Times New Roman"/>
          <w:sz w:val="24"/>
          <w:szCs w:val="24"/>
        </w:rPr>
      </w:pPr>
      <w:r w:rsidRPr="00FE41AF">
        <w:rPr>
          <w:rFonts w:ascii="Times New Roman" w:eastAsia="Times New Roman" w:hAnsi="Times New Roman" w:cs="Times New Roman"/>
          <w:bCs/>
          <w:sz w:val="24"/>
          <w:szCs w:val="24"/>
          <w:lang w:eastAsia="hr-HR"/>
        </w:rPr>
        <w:t xml:space="preserve">Općina svake godine proračunom osigurava sredstva </w:t>
      </w:r>
      <w:bookmarkStart w:id="3" w:name="_Hlk182483118"/>
      <w:r w:rsidRPr="00FE41AF">
        <w:rPr>
          <w:rFonts w:ascii="Times New Roman" w:eastAsia="Times New Roman" w:hAnsi="Times New Roman" w:cs="Times New Roman"/>
          <w:bCs/>
          <w:sz w:val="24"/>
          <w:szCs w:val="24"/>
          <w:lang w:eastAsia="hr-HR"/>
        </w:rPr>
        <w:t>za potpore u cilju unapređenja standarda osnovnoškolskog i srednjoškolskog obrazovanja</w:t>
      </w:r>
      <w:bookmarkEnd w:id="3"/>
      <w:r w:rsidRPr="00FE41AF">
        <w:rPr>
          <w:rFonts w:ascii="Times New Roman" w:eastAsia="Times New Roman" w:hAnsi="Times New Roman" w:cs="Times New Roman"/>
          <w:bCs/>
          <w:sz w:val="24"/>
          <w:szCs w:val="24"/>
          <w:lang w:eastAsia="hr-HR"/>
        </w:rPr>
        <w:t xml:space="preserve"> što između ostalog uključuje sufinanciranje </w:t>
      </w:r>
      <w:r w:rsidRPr="00FE41AF">
        <w:rPr>
          <w:rFonts w:ascii="Times New Roman" w:hAnsi="Times New Roman" w:cs="Times New Roman"/>
          <w:sz w:val="23"/>
          <w:szCs w:val="23"/>
        </w:rPr>
        <w:t xml:space="preserve">Programa produženog boravka, sufinanciranje škole plivanja, </w:t>
      </w:r>
      <w:r w:rsidRPr="00FE41AF">
        <w:rPr>
          <w:rFonts w:ascii="Times New Roman" w:eastAsia="Times New Roman" w:hAnsi="Times New Roman" w:cs="Times New Roman"/>
          <w:bCs/>
          <w:sz w:val="24"/>
          <w:szCs w:val="24"/>
          <w:lang w:eastAsia="hr-HR"/>
        </w:rPr>
        <w:t>sufinanciranje godišnjeg troška održavanja školske kuhinje</w:t>
      </w:r>
      <w:r w:rsidRPr="00FE41AF">
        <w:rPr>
          <w:rFonts w:ascii="Times New Roman" w:hAnsi="Times New Roman"/>
          <w:bCs/>
          <w:sz w:val="24"/>
          <w:szCs w:val="24"/>
        </w:rPr>
        <w:t xml:space="preserve">, sufinanciranje održavanja školske sportske dvorane </w:t>
      </w:r>
      <w:r w:rsidRPr="00FE41AF">
        <w:rPr>
          <w:rFonts w:ascii="Times New Roman" w:eastAsia="Times New Roman" w:hAnsi="Times New Roman" w:cs="Times New Roman"/>
          <w:bCs/>
          <w:sz w:val="24"/>
          <w:szCs w:val="24"/>
          <w:lang w:eastAsia="hr-HR"/>
        </w:rPr>
        <w:t xml:space="preserve">i ostale potpore, </w:t>
      </w:r>
      <w:r w:rsidRPr="00FE41AF">
        <w:rPr>
          <w:rFonts w:ascii="Times New Roman" w:eastAsia="Times New Roman" w:hAnsi="Times New Roman" w:cs="Times New Roman"/>
          <w:sz w:val="24"/>
          <w:szCs w:val="24"/>
        </w:rPr>
        <w:t>sukladno potrebama tijekom godine i mogućnostima proračuna.</w:t>
      </w:r>
    </w:p>
    <w:p w14:paraId="3F11DDE1" w14:textId="77777777" w:rsidR="003A1F01" w:rsidRDefault="003A1F01" w:rsidP="003A1F01">
      <w:pPr>
        <w:rPr>
          <w:rFonts w:ascii="Times New Roman" w:eastAsia="Times New Roman" w:hAnsi="Times New Roman" w:cs="Times New Roman"/>
          <w:b/>
          <w:bCs/>
          <w:sz w:val="24"/>
          <w:szCs w:val="24"/>
        </w:rPr>
      </w:pPr>
    </w:p>
    <w:p w14:paraId="2B79D0C3" w14:textId="77777777" w:rsidR="003A1F01" w:rsidRPr="00FE41AF" w:rsidRDefault="003A1F01" w:rsidP="003A1F01">
      <w:pPr>
        <w:rPr>
          <w:rFonts w:ascii="Times New Roman" w:eastAsia="Times New Roman" w:hAnsi="Times New Roman" w:cs="Times New Roman"/>
          <w:b/>
          <w:bCs/>
          <w:sz w:val="24"/>
          <w:szCs w:val="24"/>
        </w:rPr>
      </w:pPr>
    </w:p>
    <w:p w14:paraId="7B4AA260" w14:textId="77777777" w:rsidR="003A1F01" w:rsidRPr="00FE41AF" w:rsidRDefault="003A1F01" w:rsidP="003A1F01">
      <w:pPr>
        <w:jc w:val="center"/>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Članak 4.</w:t>
      </w:r>
    </w:p>
    <w:p w14:paraId="79443F66" w14:textId="77777777" w:rsidR="003A1F01" w:rsidRPr="00FE41AF" w:rsidRDefault="003A1F01" w:rsidP="003A1F01">
      <w:pPr>
        <w:numPr>
          <w:ilvl w:val="12"/>
          <w:numId w:val="0"/>
        </w:numPr>
        <w:suppressAutoHyphens/>
        <w:ind w:firstLine="708"/>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 xml:space="preserve">Na temelju pojedinačnih zahtjeva školskih ustanova koje djeluju na području Općine Križ, Osnovne škole Milke Trnine Križ (u daljnjem tekstu: Osnovne škole) i Srednje škole Ivan </w:t>
      </w:r>
      <w:proofErr w:type="spellStart"/>
      <w:r w:rsidRPr="00FE41AF">
        <w:rPr>
          <w:rFonts w:ascii="Times New Roman" w:eastAsia="Times New Roman" w:hAnsi="Times New Roman" w:cs="Times New Roman"/>
          <w:sz w:val="24"/>
          <w:szCs w:val="24"/>
        </w:rPr>
        <w:t>Švear</w:t>
      </w:r>
      <w:proofErr w:type="spellEnd"/>
      <w:r w:rsidRPr="00FE41AF">
        <w:rPr>
          <w:rFonts w:ascii="Times New Roman" w:eastAsia="Times New Roman" w:hAnsi="Times New Roman" w:cs="Times New Roman"/>
          <w:sz w:val="24"/>
          <w:szCs w:val="24"/>
        </w:rPr>
        <w:t xml:space="preserve"> Ivanić Grad (u daljnjem tekstu: Srednje škole), </w:t>
      </w:r>
      <w:r w:rsidRPr="00FE41AF">
        <w:rPr>
          <w:rFonts w:ascii="Times New Roman" w:eastAsia="Times New Roman" w:hAnsi="Times New Roman" w:cs="Times New Roman"/>
          <w:bCs/>
          <w:sz w:val="24"/>
          <w:szCs w:val="24"/>
          <w:lang w:eastAsia="hr-HR"/>
        </w:rPr>
        <w:t xml:space="preserve">za ostvarivanje potpora iz članka 3. ove Odluke, </w:t>
      </w:r>
      <w:r w:rsidRPr="00FE41AF">
        <w:rPr>
          <w:rFonts w:ascii="Times New Roman" w:eastAsia="Times New Roman" w:hAnsi="Times New Roman" w:cs="Times New Roman"/>
          <w:sz w:val="24"/>
          <w:szCs w:val="24"/>
        </w:rPr>
        <w:t>Općinski načelnik Općine Križ (u daljnjem tekstu: Općinski načelnik), posebnim aktom utvrđuje namjeru sufinanciranja, uvjete te iznos sufinanciranja, a o čemu se po potrebi može sklopiti ugovor ili sporazum.</w:t>
      </w:r>
    </w:p>
    <w:p w14:paraId="4A411614" w14:textId="77777777" w:rsidR="003A1F01" w:rsidRPr="00FE41AF" w:rsidRDefault="003A1F01" w:rsidP="003A1F01">
      <w:pPr>
        <w:numPr>
          <w:ilvl w:val="12"/>
          <w:numId w:val="0"/>
        </w:numPr>
        <w:suppressAutoHyphens/>
        <w:ind w:firstLine="708"/>
        <w:jc w:val="both"/>
        <w:rPr>
          <w:rFonts w:ascii="Times New Roman" w:hAnsi="Times New Roman"/>
          <w:sz w:val="23"/>
          <w:szCs w:val="23"/>
        </w:rPr>
      </w:pPr>
      <w:r w:rsidRPr="00FE41AF">
        <w:rPr>
          <w:rFonts w:ascii="Times New Roman" w:hAnsi="Times New Roman"/>
          <w:sz w:val="23"/>
          <w:szCs w:val="23"/>
        </w:rPr>
        <w:t xml:space="preserve">Općinski načelnik prije početka svake školske godine donosi Odluku </w:t>
      </w:r>
      <w:r w:rsidRPr="00FE41AF">
        <w:rPr>
          <w:rFonts w:ascii="Times New Roman" w:hAnsi="Times New Roman" w:cs="Times New Roman"/>
          <w:sz w:val="23"/>
          <w:szCs w:val="23"/>
        </w:rPr>
        <w:t>kojom se utvrđuje  namjera sufinanciranja Programa produženog boravka.</w:t>
      </w:r>
    </w:p>
    <w:p w14:paraId="3DF8D801" w14:textId="77777777" w:rsidR="003A1F01" w:rsidRPr="00FE41AF" w:rsidRDefault="003A1F01" w:rsidP="003A1F01">
      <w:pPr>
        <w:numPr>
          <w:ilvl w:val="12"/>
          <w:numId w:val="0"/>
        </w:numPr>
        <w:suppressAutoHyphens/>
        <w:ind w:firstLine="708"/>
        <w:jc w:val="both"/>
        <w:rPr>
          <w:rFonts w:ascii="Times New Roman" w:eastAsia="Times New Roman" w:hAnsi="Times New Roman" w:cs="Times New Roman"/>
          <w:sz w:val="24"/>
          <w:szCs w:val="24"/>
        </w:rPr>
      </w:pPr>
      <w:r w:rsidRPr="00FE41AF">
        <w:rPr>
          <w:rFonts w:ascii="Times New Roman" w:hAnsi="Times New Roman"/>
          <w:sz w:val="23"/>
          <w:szCs w:val="23"/>
        </w:rPr>
        <w:t>Općinsko vijeće za svaku kalendarsku godinu, nakon donošenja proračuna, odobrava izdvajanje novčanih sredstava za sufinanciranje Programa produženog boravka.</w:t>
      </w:r>
    </w:p>
    <w:p w14:paraId="0E8376EF" w14:textId="77777777" w:rsidR="003A1F01" w:rsidRPr="00FE41AF" w:rsidRDefault="003A1F01" w:rsidP="003A1F01">
      <w:pPr>
        <w:ind w:firstLine="708"/>
        <w:rPr>
          <w:rFonts w:ascii="Times New Roman" w:eastAsia="Lucida Sans Unicode" w:hAnsi="Times New Roman" w:cs="Times New Roman"/>
          <w:kern w:val="1"/>
          <w:sz w:val="24"/>
          <w:szCs w:val="24"/>
          <w:lang w:eastAsia="hr-HR"/>
        </w:rPr>
      </w:pPr>
      <w:r w:rsidRPr="00FE41AF">
        <w:rPr>
          <w:rFonts w:ascii="Times New Roman" w:hAnsi="Times New Roman"/>
          <w:bCs/>
          <w:sz w:val="24"/>
          <w:szCs w:val="24"/>
        </w:rPr>
        <w:t>Osnovna škola i Srednja škola obvezuju se Općini</w:t>
      </w:r>
      <w:r w:rsidRPr="00FE41AF">
        <w:rPr>
          <w:rFonts w:ascii="Times New Roman" w:hAnsi="Times New Roman"/>
          <w:sz w:val="24"/>
          <w:szCs w:val="24"/>
        </w:rPr>
        <w:t xml:space="preserve">, </w:t>
      </w:r>
      <w:r w:rsidRPr="00FE41AF">
        <w:rPr>
          <w:rFonts w:ascii="Times New Roman" w:hAnsi="Times New Roman"/>
          <w:bCs/>
          <w:sz w:val="24"/>
          <w:szCs w:val="24"/>
        </w:rPr>
        <w:t>podnijeti izvješće o namjenskom utrošku sredstava, koje mora sadržavati financijski i opisni izvještaj.</w:t>
      </w:r>
    </w:p>
    <w:p w14:paraId="647656C2" w14:textId="77777777" w:rsidR="003A1F01" w:rsidRPr="00FE41AF" w:rsidRDefault="003A1F01" w:rsidP="003A1F01">
      <w:pPr>
        <w:ind w:firstLine="708"/>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O iznosu sufinanciranja iz proračuna, Općinsko vijeće biti će informirano putem polugodišnjeg i godišnjeg izvještaja o izvršenju proračuna Općine.</w:t>
      </w:r>
    </w:p>
    <w:p w14:paraId="2AEB4990" w14:textId="77777777" w:rsidR="003A1F01" w:rsidRPr="00FE41AF" w:rsidRDefault="003A1F01" w:rsidP="003A1F01">
      <w:pPr>
        <w:ind w:firstLine="708"/>
        <w:jc w:val="both"/>
        <w:rPr>
          <w:rFonts w:ascii="Times New Roman" w:eastAsia="Times New Roman" w:hAnsi="Times New Roman" w:cs="Times New Roman"/>
          <w:sz w:val="24"/>
          <w:szCs w:val="24"/>
        </w:rPr>
      </w:pPr>
    </w:p>
    <w:p w14:paraId="1F71E12C" w14:textId="77777777" w:rsidR="003A1F01" w:rsidRPr="00FE41AF" w:rsidRDefault="003A1F01" w:rsidP="003A1F01">
      <w:pPr>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1.2</w:t>
      </w:r>
      <w:r w:rsidRPr="00FE41AF">
        <w:rPr>
          <w:rFonts w:ascii="Times New Roman" w:eastAsia="Times New Roman" w:hAnsi="Times New Roman" w:cs="Times New Roman"/>
          <w:b/>
          <w:bCs/>
          <w:sz w:val="24"/>
          <w:szCs w:val="24"/>
        </w:rPr>
        <w:tab/>
        <w:t>Sufinanciranje nabave udžbenika/radnih materijala za učenike</w:t>
      </w:r>
    </w:p>
    <w:p w14:paraId="6ED80FE0" w14:textId="77777777" w:rsidR="003A1F01" w:rsidRPr="00FE41AF" w:rsidRDefault="003A1F01" w:rsidP="003A1F01">
      <w:pPr>
        <w:ind w:firstLine="708"/>
        <w:jc w:val="both"/>
        <w:rPr>
          <w:rFonts w:ascii="Times New Roman" w:eastAsia="Times New Roman" w:hAnsi="Times New Roman" w:cs="Times New Roman"/>
          <w:sz w:val="24"/>
          <w:szCs w:val="24"/>
        </w:rPr>
      </w:pPr>
    </w:p>
    <w:p w14:paraId="71E5FBBC" w14:textId="77777777" w:rsidR="003A1F01" w:rsidRPr="00FE41AF" w:rsidRDefault="003A1F01" w:rsidP="003A1F01">
      <w:pPr>
        <w:jc w:val="center"/>
        <w:rPr>
          <w:rFonts w:ascii="Times New Roman" w:eastAsia="Times New Roman" w:hAnsi="Times New Roman" w:cs="Times New Roman"/>
          <w:b/>
          <w:bCs/>
          <w:sz w:val="24"/>
          <w:szCs w:val="24"/>
        </w:rPr>
      </w:pPr>
      <w:bookmarkStart w:id="4" w:name="_Hlk178071095"/>
      <w:r w:rsidRPr="00FE41AF">
        <w:rPr>
          <w:rFonts w:ascii="Times New Roman" w:eastAsia="Times New Roman" w:hAnsi="Times New Roman" w:cs="Times New Roman"/>
          <w:b/>
          <w:bCs/>
          <w:sz w:val="24"/>
          <w:szCs w:val="24"/>
        </w:rPr>
        <w:t>Članak 5.</w:t>
      </w:r>
    </w:p>
    <w:p w14:paraId="1EF742C6" w14:textId="77777777" w:rsidR="003A1F01" w:rsidRPr="00FE41AF" w:rsidRDefault="003A1F01" w:rsidP="003A1F01">
      <w:pPr>
        <w:numPr>
          <w:ilvl w:val="12"/>
          <w:numId w:val="0"/>
        </w:numPr>
        <w:suppressAutoHyphens/>
        <w:jc w:val="both"/>
        <w:rPr>
          <w:rFonts w:ascii="Times New Roman" w:eastAsia="Times New Roman" w:hAnsi="Times New Roman" w:cs="Times New Roman"/>
          <w:bCs/>
          <w:sz w:val="24"/>
          <w:szCs w:val="24"/>
          <w:lang w:eastAsia="ar-SA"/>
        </w:rPr>
      </w:pPr>
      <w:r w:rsidRPr="00FE41AF">
        <w:rPr>
          <w:rFonts w:ascii="Times New Roman" w:eastAsia="Times New Roman" w:hAnsi="Times New Roman" w:cs="Times New Roman"/>
          <w:sz w:val="24"/>
          <w:szCs w:val="24"/>
        </w:rPr>
        <w:tab/>
        <w:t xml:space="preserve">Općina svake godine programom </w:t>
      </w:r>
      <w:r w:rsidRPr="00FE41AF">
        <w:rPr>
          <w:rFonts w:ascii="Times New Roman" w:eastAsia="Times New Roman" w:hAnsi="Times New Roman" w:cs="Times New Roman"/>
          <w:bCs/>
          <w:sz w:val="24"/>
          <w:szCs w:val="24"/>
          <w:lang w:eastAsia="ar-SA"/>
        </w:rPr>
        <w:t xml:space="preserve">javnih potreba, kojeg donosi Općinsko vijeće, u </w:t>
      </w:r>
      <w:r w:rsidRPr="00FE41AF">
        <w:rPr>
          <w:rFonts w:ascii="Times New Roman" w:eastAsia="Times New Roman" w:hAnsi="Times New Roman" w:cs="Times New Roman"/>
          <w:sz w:val="24"/>
          <w:szCs w:val="24"/>
        </w:rPr>
        <w:t xml:space="preserve">proračunu osigurava novčana sredstva za nabavu udžbenika/radnih materijala za učenike </w:t>
      </w:r>
      <w:bookmarkStart w:id="5" w:name="_Hlk111548332"/>
      <w:r w:rsidRPr="00FE41AF">
        <w:rPr>
          <w:rFonts w:ascii="Times New Roman" w:eastAsia="Times New Roman" w:hAnsi="Times New Roman" w:cs="Times New Roman"/>
          <w:sz w:val="24"/>
          <w:szCs w:val="24"/>
        </w:rPr>
        <w:t>Osnovne škole i Srednje škole</w:t>
      </w:r>
      <w:bookmarkEnd w:id="5"/>
      <w:r w:rsidRPr="00FE41AF">
        <w:rPr>
          <w:rFonts w:ascii="Times New Roman" w:eastAsia="Times New Roman" w:hAnsi="Times New Roman" w:cs="Times New Roman"/>
          <w:sz w:val="24"/>
          <w:szCs w:val="24"/>
        </w:rPr>
        <w:t xml:space="preserve">, a sukladno mogućnostima proračuna. </w:t>
      </w:r>
    </w:p>
    <w:p w14:paraId="0EC979ED" w14:textId="77777777" w:rsidR="003A1F01" w:rsidRPr="00FE41AF" w:rsidRDefault="003A1F01" w:rsidP="003A1F01">
      <w:pPr>
        <w:numPr>
          <w:ilvl w:val="12"/>
          <w:numId w:val="0"/>
        </w:numPr>
        <w:suppressAutoHyphens/>
        <w:ind w:firstLine="708"/>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Način, uvjete te iznos sufinanciranja utvrđuje Općinski načelnik, sukladno zahtjevu Osnovne škole i Srednje škole, posebnim zaključkom za svaku proračunsku godinu.</w:t>
      </w:r>
    </w:p>
    <w:p w14:paraId="62574453" w14:textId="77777777" w:rsidR="003A1F01" w:rsidRPr="00FE41AF" w:rsidRDefault="003A1F01" w:rsidP="003A1F01">
      <w:pPr>
        <w:ind w:firstLine="709"/>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 xml:space="preserve">U svrhu kontrole namjenskog korištenja sredstava Osnovna škola i Srednja škola obvezuju se Općini dostaviti završni izvještaj o provedbi nabave udžbenika i drugih obrazovnih materijala za pojedinu školsku godinu. </w:t>
      </w:r>
    </w:p>
    <w:p w14:paraId="48E50C14" w14:textId="77777777" w:rsidR="003A1F01" w:rsidRPr="00FE41AF" w:rsidRDefault="003A1F01" w:rsidP="003A1F01">
      <w:pPr>
        <w:ind w:firstLine="709"/>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O iznosu sufinanciranja iz proračuna, Općinsko vijeće biti će informirano putem polugodišnjeg i godišnjeg izvještaja o izvršenju proračuna Općine Križ.</w:t>
      </w:r>
    </w:p>
    <w:p w14:paraId="160D32A3" w14:textId="77777777" w:rsidR="003A1F01" w:rsidRPr="00FE41AF" w:rsidRDefault="003A1F01" w:rsidP="003A1F01">
      <w:pPr>
        <w:jc w:val="both"/>
        <w:rPr>
          <w:rFonts w:ascii="Times New Roman" w:eastAsia="Times New Roman" w:hAnsi="Times New Roman" w:cs="Times New Roman"/>
          <w:sz w:val="24"/>
          <w:szCs w:val="24"/>
        </w:rPr>
      </w:pPr>
    </w:p>
    <w:p w14:paraId="135C42C0" w14:textId="77777777" w:rsidR="003A1F01" w:rsidRPr="00FE41AF" w:rsidRDefault="003A1F01" w:rsidP="003A1F01">
      <w:pPr>
        <w:widowControl w:val="0"/>
        <w:suppressAutoHyphens/>
        <w:autoSpaceDE w:val="0"/>
        <w:autoSpaceDN w:val="0"/>
        <w:adjustRightInd w:val="0"/>
        <w:contextualSpacing/>
        <w:jc w:val="both"/>
        <w:rPr>
          <w:rFonts w:ascii="Times New Roman" w:eastAsia="Times New Roman" w:hAnsi="Times New Roman" w:cs="Times New Roman"/>
          <w:bCs/>
          <w:sz w:val="24"/>
          <w:szCs w:val="24"/>
        </w:rPr>
      </w:pPr>
      <w:r w:rsidRPr="00FE41AF">
        <w:rPr>
          <w:rFonts w:ascii="Times New Roman" w:eastAsia="Times New Roman" w:hAnsi="Times New Roman" w:cs="Times New Roman"/>
          <w:b/>
          <w:sz w:val="24"/>
          <w:szCs w:val="24"/>
        </w:rPr>
        <w:t xml:space="preserve">2. POTPORE </w:t>
      </w:r>
      <w:r w:rsidRPr="00FE41AF">
        <w:rPr>
          <w:rFonts w:ascii="Times New Roman" w:eastAsia="Times New Roman" w:hAnsi="Times New Roman" w:cs="Times New Roman"/>
          <w:b/>
          <w:bCs/>
          <w:sz w:val="24"/>
          <w:szCs w:val="24"/>
        </w:rPr>
        <w:t>OBRAZOVANJU UČENICIMA I STUDENTIMA</w:t>
      </w:r>
    </w:p>
    <w:p w14:paraId="557987AE" w14:textId="77777777" w:rsidR="003A1F01" w:rsidRPr="00FE41AF" w:rsidRDefault="003A1F01" w:rsidP="003A1F01">
      <w:pPr>
        <w:ind w:firstLine="709"/>
        <w:jc w:val="both"/>
        <w:rPr>
          <w:rFonts w:ascii="Times New Roman" w:eastAsia="Times New Roman" w:hAnsi="Times New Roman" w:cs="Times New Roman"/>
          <w:sz w:val="24"/>
          <w:szCs w:val="24"/>
        </w:rPr>
      </w:pPr>
    </w:p>
    <w:p w14:paraId="32570670" w14:textId="77777777" w:rsidR="003A1F01" w:rsidRPr="00FE41AF" w:rsidRDefault="003A1F01" w:rsidP="003A1F01">
      <w:pPr>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2.1</w:t>
      </w:r>
      <w:r w:rsidRPr="00FE41AF">
        <w:rPr>
          <w:rFonts w:ascii="Times New Roman" w:eastAsia="Times New Roman" w:hAnsi="Times New Roman" w:cs="Times New Roman"/>
          <w:b/>
          <w:bCs/>
          <w:sz w:val="24"/>
          <w:szCs w:val="24"/>
        </w:rPr>
        <w:tab/>
        <w:t xml:space="preserve">Stipendije za učenike i studente </w:t>
      </w:r>
    </w:p>
    <w:p w14:paraId="4F9EC390" w14:textId="77777777" w:rsidR="003A1F01" w:rsidRPr="00FE41AF" w:rsidRDefault="003A1F01" w:rsidP="003A1F01">
      <w:pPr>
        <w:jc w:val="both"/>
        <w:rPr>
          <w:rFonts w:ascii="Times New Roman" w:eastAsia="Times New Roman" w:hAnsi="Times New Roman" w:cs="Times New Roman"/>
          <w:sz w:val="24"/>
          <w:szCs w:val="24"/>
        </w:rPr>
      </w:pPr>
    </w:p>
    <w:p w14:paraId="18C15317" w14:textId="77777777" w:rsidR="003A1F01" w:rsidRPr="00FE41AF" w:rsidRDefault="003A1F01" w:rsidP="003A1F01">
      <w:pPr>
        <w:jc w:val="center"/>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Članak 6.</w:t>
      </w:r>
    </w:p>
    <w:p w14:paraId="4B9D62C9" w14:textId="77777777" w:rsidR="003A1F01" w:rsidRPr="00FE41AF" w:rsidRDefault="003A1F01" w:rsidP="003A1F01">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ab/>
        <w:t xml:space="preserve">Pravo na stipendiju imaju učenici i studenti s prebivalištem na području Općine, u skladu s Pravilnikom </w:t>
      </w:r>
      <w:r w:rsidRPr="00FE41AF">
        <w:rPr>
          <w:rFonts w:ascii="Times New Roman" w:eastAsia="Times New Roman" w:hAnsi="Times New Roman" w:cs="Times New Roman"/>
          <w:sz w:val="24"/>
          <w:szCs w:val="24"/>
        </w:rPr>
        <w:t>o stipendiranju učenika i studenata s područja Općine Križ (u daljnjem tekstu: Pravilnik)</w:t>
      </w:r>
      <w:r w:rsidRPr="00FE41AF">
        <w:rPr>
          <w:rFonts w:ascii="Times New Roman" w:eastAsia="Lucida Sans Unicode" w:hAnsi="Times New Roman" w:cs="Times New Roman"/>
          <w:kern w:val="1"/>
          <w:sz w:val="24"/>
          <w:szCs w:val="24"/>
          <w:lang w:eastAsia="hr-HR"/>
        </w:rPr>
        <w:t xml:space="preserve">, kojeg donosi Općinsko vijeće, a kojim se </w:t>
      </w:r>
      <w:r w:rsidRPr="00FE41AF">
        <w:rPr>
          <w:rFonts w:ascii="Times New Roman" w:eastAsia="Times New Roman" w:hAnsi="Times New Roman" w:cs="Times New Roman"/>
          <w:sz w:val="24"/>
          <w:szCs w:val="24"/>
        </w:rPr>
        <w:t>utvrđuju opći uvjeti, kategorije, postupak i kriteriji dodjele stipendija Općine.</w:t>
      </w:r>
    </w:p>
    <w:p w14:paraId="6FE39328" w14:textId="77777777" w:rsidR="003A1F01" w:rsidRPr="00FE41AF" w:rsidRDefault="003A1F01" w:rsidP="003A1F01">
      <w:pPr>
        <w:jc w:val="both"/>
        <w:rPr>
          <w:rFonts w:ascii="Times New Roman" w:eastAsia="Times New Roman" w:hAnsi="Times New Roman" w:cs="Times New Roman"/>
          <w:b/>
          <w:sz w:val="24"/>
          <w:szCs w:val="24"/>
          <w:lang w:eastAsia="hr-HR"/>
        </w:rPr>
      </w:pPr>
      <w:r w:rsidRPr="00FE41AF">
        <w:rPr>
          <w:rFonts w:ascii="Times New Roman" w:hAnsi="Times New Roman" w:cs="Times New Roman"/>
          <w:sz w:val="24"/>
          <w:szCs w:val="24"/>
        </w:rPr>
        <w:tab/>
        <w:t xml:space="preserve">Novčana sredstva za stipendije osiguravaju se u proračunu Općine. Općinski načelnik za svaku školsku/akademsku godinu, posebnom Odlukom utvrđuje broj i visinu stipendija za pojedinu kategoriju stipendija iz Pravilnika, ovisno o mogućnostima proračuna. </w:t>
      </w:r>
    </w:p>
    <w:p w14:paraId="08915315" w14:textId="77777777" w:rsidR="003A1F01" w:rsidRPr="00FE41AF" w:rsidRDefault="003A1F01" w:rsidP="003A1F01">
      <w:pPr>
        <w:widowControl w:val="0"/>
        <w:suppressAutoHyphens/>
        <w:autoSpaceDE w:val="0"/>
        <w:autoSpaceDN w:val="0"/>
        <w:adjustRightInd w:val="0"/>
        <w:contextualSpacing/>
        <w:jc w:val="both"/>
        <w:rPr>
          <w:rFonts w:ascii="Times New Roman" w:hAnsi="Times New Roman" w:cs="Times New Roman"/>
          <w:b/>
          <w:bCs/>
          <w:color w:val="C00000"/>
          <w:sz w:val="24"/>
          <w:szCs w:val="24"/>
        </w:rPr>
      </w:pPr>
    </w:p>
    <w:p w14:paraId="4A2CEF52" w14:textId="77777777" w:rsidR="003A1F01" w:rsidRPr="00FE41AF" w:rsidRDefault="003A1F01" w:rsidP="003A1F01">
      <w:pPr>
        <w:rPr>
          <w:rFonts w:ascii="Times New Roman" w:eastAsia="Times New Roman" w:hAnsi="Times New Roman" w:cs="Times New Roman"/>
          <w:b/>
          <w:bCs/>
          <w:sz w:val="24"/>
          <w:szCs w:val="24"/>
        </w:rPr>
      </w:pPr>
      <w:bookmarkStart w:id="6" w:name="_Hlk182486475"/>
      <w:r w:rsidRPr="00FE41AF">
        <w:rPr>
          <w:rFonts w:ascii="Times New Roman" w:eastAsia="Times New Roman" w:hAnsi="Times New Roman" w:cs="Times New Roman"/>
          <w:b/>
          <w:bCs/>
          <w:sz w:val="24"/>
          <w:szCs w:val="24"/>
        </w:rPr>
        <w:t>2.2</w:t>
      </w:r>
      <w:r w:rsidRPr="00FE41AF">
        <w:rPr>
          <w:rFonts w:ascii="Times New Roman" w:eastAsia="Times New Roman" w:hAnsi="Times New Roman" w:cs="Times New Roman"/>
          <w:b/>
          <w:bCs/>
          <w:sz w:val="24"/>
          <w:szCs w:val="24"/>
        </w:rPr>
        <w:tab/>
        <w:t>Sufinanciranje učeničkog doma učenika srednjih škola</w:t>
      </w:r>
    </w:p>
    <w:bookmarkEnd w:id="6"/>
    <w:p w14:paraId="38E5FA73" w14:textId="77777777" w:rsidR="003A1F01" w:rsidRPr="00FE41AF" w:rsidRDefault="003A1F01" w:rsidP="003A1F01">
      <w:pPr>
        <w:autoSpaceDE w:val="0"/>
        <w:autoSpaceDN w:val="0"/>
        <w:adjustRightInd w:val="0"/>
        <w:rPr>
          <w:rFonts w:ascii="Arial" w:hAnsi="Arial" w:cs="Arial"/>
          <w:b/>
          <w:bCs/>
          <w:color w:val="C00000"/>
          <w:sz w:val="24"/>
          <w:szCs w:val="24"/>
          <w14:ligatures w14:val="standardContextual"/>
        </w:rPr>
      </w:pPr>
      <w:r w:rsidRPr="00FE41AF">
        <w:rPr>
          <w:rFonts w:ascii="Arial" w:hAnsi="Arial" w:cs="Arial"/>
          <w:b/>
          <w:bCs/>
          <w:color w:val="C00000"/>
          <w:sz w:val="24"/>
          <w:szCs w:val="24"/>
          <w14:ligatures w14:val="standardContextual"/>
        </w:rPr>
        <w:t xml:space="preserve">                                                                 </w:t>
      </w:r>
    </w:p>
    <w:p w14:paraId="69C5E990" w14:textId="77777777" w:rsidR="003A1F01" w:rsidRPr="00FE41AF" w:rsidRDefault="003A1F01" w:rsidP="003A1F01">
      <w:pPr>
        <w:autoSpaceDE w:val="0"/>
        <w:autoSpaceDN w:val="0"/>
        <w:adjustRightInd w:val="0"/>
        <w:rPr>
          <w:rFonts w:ascii="Times New Roman" w:hAnsi="Times New Roman" w:cs="Times New Roman"/>
          <w:sz w:val="24"/>
          <w:szCs w:val="24"/>
          <w14:ligatures w14:val="standardContextual"/>
        </w:rPr>
      </w:pPr>
      <w:r w:rsidRPr="00FE41AF">
        <w:rPr>
          <w:rFonts w:ascii="Arial" w:hAnsi="Arial" w:cs="Arial"/>
          <w:b/>
          <w:bCs/>
          <w:sz w:val="24"/>
          <w:szCs w:val="24"/>
          <w14:ligatures w14:val="standardContextual"/>
        </w:rPr>
        <w:t xml:space="preserve">                                                        </w:t>
      </w:r>
      <w:r w:rsidRPr="00FE41AF">
        <w:rPr>
          <w:rFonts w:ascii="Times New Roman" w:hAnsi="Times New Roman" w:cs="Times New Roman"/>
          <w:b/>
          <w:bCs/>
          <w:sz w:val="24"/>
          <w:szCs w:val="24"/>
          <w14:ligatures w14:val="standardContextual"/>
        </w:rPr>
        <w:t>Članak 7.</w:t>
      </w:r>
      <w:r w:rsidRPr="00FE41AF">
        <w:rPr>
          <w:rFonts w:ascii="Arial" w:hAnsi="Arial" w:cs="Arial"/>
          <w:b/>
          <w:bCs/>
          <w:sz w:val="24"/>
          <w:szCs w:val="24"/>
          <w14:ligatures w14:val="standardContextual"/>
        </w:rPr>
        <w:br/>
      </w:r>
      <w:r w:rsidRPr="00FE41AF">
        <w:rPr>
          <w:rFonts w:ascii="Arial" w:hAnsi="Arial" w:cs="Arial"/>
          <w:sz w:val="24"/>
          <w:szCs w:val="24"/>
          <w14:ligatures w14:val="standardContextual"/>
        </w:rPr>
        <w:t xml:space="preserve">           </w:t>
      </w:r>
      <w:r w:rsidRPr="00FE41AF">
        <w:rPr>
          <w:rFonts w:ascii="Times New Roman" w:hAnsi="Times New Roman" w:cs="Times New Roman"/>
          <w:sz w:val="24"/>
          <w:szCs w:val="24"/>
          <w14:ligatures w14:val="standardContextual"/>
        </w:rPr>
        <w:t xml:space="preserve"> Općinsko vijeće za svaku kalendarsku godinu, nakon donošenja proračuna Općine, </w:t>
      </w:r>
      <w:r w:rsidRPr="00FE41AF">
        <w:rPr>
          <w:rFonts w:ascii="Times New Roman" w:hAnsi="Times New Roman" w:cs="Times New Roman"/>
          <w:sz w:val="24"/>
          <w:szCs w:val="24"/>
          <w14:ligatures w14:val="standardContextual"/>
        </w:rPr>
        <w:lastRenderedPageBreak/>
        <w:t xml:space="preserve">odobrava izdvajanje novčanih sredstava za sufinanciranje smještaja i prehrane učenika u učeničkim domovima. </w:t>
      </w:r>
    </w:p>
    <w:p w14:paraId="689E26B5" w14:textId="77777777" w:rsidR="003A1F01" w:rsidRPr="00FE41AF" w:rsidRDefault="003A1F01" w:rsidP="003A1F01">
      <w:pPr>
        <w:autoSpaceDE w:val="0"/>
        <w:autoSpaceDN w:val="0"/>
        <w:adjustRightInd w:val="0"/>
        <w:ind w:firstLine="708"/>
        <w:rPr>
          <w:rFonts w:ascii="Times New Roman" w:hAnsi="Times New Roman" w:cs="Times New Roman"/>
          <w:sz w:val="24"/>
          <w:szCs w:val="24"/>
          <w14:ligatures w14:val="standardContextual"/>
        </w:rPr>
      </w:pPr>
      <w:r w:rsidRPr="00FE41AF">
        <w:rPr>
          <w:rFonts w:ascii="Times New Roman" w:hAnsi="Times New Roman" w:cs="Times New Roman"/>
          <w:sz w:val="24"/>
          <w:szCs w:val="24"/>
          <w14:ligatures w14:val="standardContextual"/>
        </w:rPr>
        <w:t xml:space="preserve">Pravo na sufinanciranje smještaja i prehrane učenika u učeničkim domovima, ostvaruje redoviti učenik </w:t>
      </w:r>
      <w:r w:rsidRPr="00FE41AF">
        <w:rPr>
          <w:rFonts w:ascii="Times New Roman" w:eastAsia="Lucida Sans Unicode" w:hAnsi="Times New Roman" w:cs="Times New Roman"/>
          <w:kern w:val="1"/>
          <w:sz w:val="24"/>
          <w:szCs w:val="24"/>
          <w:lang w:eastAsia="hr-HR"/>
          <w14:ligatures w14:val="standardContextual"/>
        </w:rPr>
        <w:t>s prebivalištem na području Općine,</w:t>
      </w:r>
      <w:r w:rsidRPr="00FE41AF">
        <w:rPr>
          <w:rFonts w:ascii="Times New Roman" w:hAnsi="Times New Roman" w:cs="Times New Roman"/>
          <w:sz w:val="24"/>
          <w:szCs w:val="24"/>
          <w14:ligatures w14:val="standardContextual"/>
        </w:rPr>
        <w:t xml:space="preserve"> bez obzira na socijalni status.</w:t>
      </w:r>
    </w:p>
    <w:p w14:paraId="163FCF17" w14:textId="77777777" w:rsidR="003A1F01" w:rsidRPr="00FE41AF" w:rsidRDefault="003A1F01" w:rsidP="003A1F01">
      <w:pPr>
        <w:autoSpaceDE w:val="0"/>
        <w:autoSpaceDN w:val="0"/>
        <w:adjustRightInd w:val="0"/>
        <w:jc w:val="both"/>
        <w:rPr>
          <w:rFonts w:ascii="Times New Roman" w:hAnsi="Times New Roman" w:cs="Times New Roman"/>
          <w:sz w:val="24"/>
          <w:szCs w:val="24"/>
          <w14:ligatures w14:val="standardContextual"/>
        </w:rPr>
      </w:pPr>
      <w:r w:rsidRPr="00FE41AF">
        <w:rPr>
          <w:rFonts w:ascii="Times New Roman" w:hAnsi="Times New Roman" w:cs="Times New Roman"/>
          <w:sz w:val="24"/>
          <w:szCs w:val="24"/>
          <w14:ligatures w14:val="standardContextual"/>
        </w:rPr>
        <w:t xml:space="preserve">              </w:t>
      </w:r>
    </w:p>
    <w:p w14:paraId="28F856F6" w14:textId="77777777" w:rsidR="003A1F01" w:rsidRDefault="003A1F01" w:rsidP="003A1F01">
      <w:pPr>
        <w:autoSpaceDE w:val="0"/>
        <w:autoSpaceDN w:val="0"/>
        <w:adjustRightInd w:val="0"/>
        <w:ind w:firstLine="708"/>
        <w:jc w:val="both"/>
        <w:rPr>
          <w:rFonts w:ascii="Times New Roman" w:hAnsi="Times New Roman" w:cs="Times New Roman"/>
          <w:sz w:val="24"/>
          <w:szCs w:val="24"/>
          <w14:ligatures w14:val="standardContextual"/>
        </w:rPr>
      </w:pPr>
    </w:p>
    <w:p w14:paraId="5A2CD848" w14:textId="77777777" w:rsidR="003A1F01" w:rsidRPr="00FE41AF" w:rsidRDefault="003A1F01" w:rsidP="003A1F01">
      <w:pPr>
        <w:autoSpaceDE w:val="0"/>
        <w:autoSpaceDN w:val="0"/>
        <w:adjustRightInd w:val="0"/>
        <w:ind w:firstLine="708"/>
        <w:jc w:val="both"/>
        <w:rPr>
          <w:rFonts w:ascii="Times New Roman" w:hAnsi="Times New Roman" w:cs="Times New Roman"/>
          <w:sz w:val="24"/>
          <w:szCs w:val="24"/>
          <w14:ligatures w14:val="standardContextual"/>
        </w:rPr>
      </w:pPr>
      <w:r w:rsidRPr="00FE41AF">
        <w:rPr>
          <w:rFonts w:ascii="Times New Roman" w:hAnsi="Times New Roman" w:cs="Times New Roman"/>
          <w:sz w:val="24"/>
          <w:szCs w:val="24"/>
          <w14:ligatures w14:val="standardContextual"/>
        </w:rPr>
        <w:t xml:space="preserve">Općinski načelnik posebnom Odlukom </w:t>
      </w:r>
      <w:r w:rsidRPr="00FE41AF">
        <w:rPr>
          <w:rFonts w:ascii="Times New Roman" w:eastAsia="Times New Roman" w:hAnsi="Times New Roman" w:cs="Times New Roman"/>
          <w:sz w:val="24"/>
          <w:szCs w:val="24"/>
          <w14:ligatures w14:val="standardContextual"/>
        </w:rPr>
        <w:t xml:space="preserve">utvrđuje uvjete, postupak i </w:t>
      </w:r>
      <w:r w:rsidRPr="00FE41AF">
        <w:rPr>
          <w:rFonts w:ascii="Times New Roman" w:hAnsi="Times New Roman" w:cs="Times New Roman"/>
          <w:sz w:val="24"/>
          <w:szCs w:val="24"/>
          <w14:ligatures w14:val="standardContextual"/>
        </w:rPr>
        <w:t xml:space="preserve">iznos sufinanciranja smještaja i prehrane učenika u učeničkim domovima, ovisno o mogućnostima proračuna Općine, a sukladno odluci nadležnog ministarstva o utvrđivanju cijene usluge </w:t>
      </w:r>
      <w:bookmarkStart w:id="7" w:name="_Hlk178746892"/>
      <w:r w:rsidRPr="00FE41AF">
        <w:rPr>
          <w:rFonts w:ascii="Times New Roman" w:hAnsi="Times New Roman" w:cs="Times New Roman"/>
          <w:sz w:val="24"/>
          <w:szCs w:val="24"/>
          <w14:ligatures w14:val="standardContextual"/>
        </w:rPr>
        <w:t xml:space="preserve">smještaja i prehrane učenika </w:t>
      </w:r>
      <w:bookmarkEnd w:id="7"/>
      <w:r w:rsidRPr="00FE41AF">
        <w:rPr>
          <w:rFonts w:ascii="Times New Roman" w:hAnsi="Times New Roman" w:cs="Times New Roman"/>
          <w:sz w:val="24"/>
          <w:szCs w:val="24"/>
          <w14:ligatures w14:val="standardContextual"/>
        </w:rPr>
        <w:t>u učeničkim domovima za pojedinu godinu i ostalim mjerodavnim propisima i aktima.</w:t>
      </w:r>
    </w:p>
    <w:p w14:paraId="057235D9" w14:textId="77777777" w:rsidR="003A1F01" w:rsidRPr="00FE41AF" w:rsidRDefault="003A1F01" w:rsidP="003A1F01">
      <w:pPr>
        <w:autoSpaceDE w:val="0"/>
        <w:autoSpaceDN w:val="0"/>
        <w:adjustRightInd w:val="0"/>
        <w:ind w:firstLine="708"/>
        <w:jc w:val="both"/>
        <w:rPr>
          <w:rFonts w:ascii="Times New Roman" w:eastAsia="Times New Roman" w:hAnsi="Times New Roman" w:cs="Times New Roman"/>
          <w:sz w:val="24"/>
          <w:szCs w:val="24"/>
          <w14:ligatures w14:val="standardContextual"/>
        </w:rPr>
      </w:pPr>
      <w:r w:rsidRPr="00FE41AF">
        <w:rPr>
          <w:rFonts w:ascii="Times New Roman" w:eastAsia="Times New Roman" w:hAnsi="Times New Roman" w:cs="Times New Roman"/>
          <w:sz w:val="24"/>
          <w:szCs w:val="24"/>
          <w14:ligatures w14:val="standardContextual"/>
        </w:rPr>
        <w:t>O iznosu sufinanciranja iz proračuna, Općinsko vijeće biti će informirano putem polugodišnjeg i godišnjeg izvještaja o izvršenju proračuna Općine.</w:t>
      </w:r>
    </w:p>
    <w:p w14:paraId="09888AB2" w14:textId="77777777" w:rsidR="003A1F01" w:rsidRPr="00FE41AF" w:rsidRDefault="003A1F01" w:rsidP="003A1F01">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563D7F5E" w14:textId="77777777" w:rsidR="003A1F01" w:rsidRPr="00FE41AF" w:rsidRDefault="003A1F01" w:rsidP="003A1F01">
      <w:pPr>
        <w:widowControl w:val="0"/>
        <w:suppressAutoHyphens/>
        <w:autoSpaceDE w:val="0"/>
        <w:autoSpaceDN w:val="0"/>
        <w:adjustRightInd w:val="0"/>
        <w:contextualSpacing/>
        <w:jc w:val="both"/>
        <w:rPr>
          <w:rFonts w:ascii="Times New Roman" w:eastAsia="Lucida Sans Unicode" w:hAnsi="Times New Roman" w:cs="Times New Roman"/>
          <w:b/>
          <w:kern w:val="1"/>
          <w:sz w:val="24"/>
          <w:szCs w:val="24"/>
          <w:lang w:eastAsia="hr-HR"/>
        </w:rPr>
      </w:pPr>
      <w:r w:rsidRPr="00FE41AF">
        <w:rPr>
          <w:rFonts w:ascii="Times New Roman" w:eastAsia="Times New Roman" w:hAnsi="Times New Roman" w:cs="Times New Roman"/>
          <w:b/>
          <w:sz w:val="24"/>
          <w:szCs w:val="24"/>
        </w:rPr>
        <w:t xml:space="preserve">3. POTPORE OBRAZOVANJU - </w:t>
      </w:r>
      <w:r w:rsidRPr="00FE41AF">
        <w:rPr>
          <w:rFonts w:ascii="Times New Roman" w:eastAsia="Lucida Sans Unicode" w:hAnsi="Times New Roman" w:cs="Times New Roman"/>
          <w:b/>
          <w:kern w:val="1"/>
          <w:sz w:val="24"/>
          <w:szCs w:val="24"/>
          <w:lang w:eastAsia="hr-HR"/>
        </w:rPr>
        <w:t xml:space="preserve">SUFINANCIRANJE PRIJEVOZA </w:t>
      </w:r>
    </w:p>
    <w:p w14:paraId="104C158A" w14:textId="77777777" w:rsidR="003A1F01" w:rsidRPr="00FE41AF" w:rsidRDefault="003A1F01" w:rsidP="003A1F01">
      <w:pPr>
        <w:widowControl w:val="0"/>
        <w:suppressAutoHyphens/>
        <w:autoSpaceDE w:val="0"/>
        <w:autoSpaceDN w:val="0"/>
        <w:adjustRightInd w:val="0"/>
        <w:rPr>
          <w:rFonts w:ascii="Times New Roman" w:eastAsia="Lucida Sans Unicode" w:hAnsi="Times New Roman" w:cs="Times New Roman"/>
          <w:b/>
          <w:kern w:val="1"/>
          <w:sz w:val="24"/>
          <w:szCs w:val="24"/>
          <w:lang w:eastAsia="hr-HR"/>
        </w:rPr>
      </w:pPr>
    </w:p>
    <w:p w14:paraId="51E3012F" w14:textId="77777777" w:rsidR="003A1F01" w:rsidRPr="00FE41AF" w:rsidRDefault="003A1F01" w:rsidP="003A1F01">
      <w:pPr>
        <w:contextualSpacing/>
        <w:jc w:val="both"/>
        <w:rPr>
          <w:rFonts w:ascii="Times New Roman" w:eastAsia="Times New Roman" w:hAnsi="Times New Roman" w:cs="Times New Roman"/>
          <w:b/>
          <w:bCs/>
          <w:sz w:val="24"/>
          <w:szCs w:val="24"/>
        </w:rPr>
      </w:pPr>
      <w:r w:rsidRPr="00FE41AF">
        <w:rPr>
          <w:rFonts w:ascii="Times New Roman" w:eastAsia="Times New Roman" w:hAnsi="Times New Roman" w:cs="Times New Roman"/>
          <w:b/>
          <w:bCs/>
          <w:sz w:val="24"/>
          <w:szCs w:val="24"/>
        </w:rPr>
        <w:t>3.1</w:t>
      </w:r>
      <w:r w:rsidRPr="00FE41AF">
        <w:rPr>
          <w:rFonts w:ascii="Times New Roman" w:eastAsia="Times New Roman" w:hAnsi="Times New Roman" w:cs="Times New Roman"/>
          <w:b/>
          <w:bCs/>
          <w:sz w:val="24"/>
          <w:szCs w:val="24"/>
        </w:rPr>
        <w:tab/>
        <w:t xml:space="preserve">Sufinanciranje </w:t>
      </w:r>
      <w:r w:rsidRPr="00FE41AF">
        <w:rPr>
          <w:rFonts w:ascii="Times New Roman" w:eastAsia="Lucida Sans Unicode" w:hAnsi="Times New Roman" w:cs="Times New Roman"/>
          <w:b/>
          <w:bCs/>
          <w:kern w:val="1"/>
          <w:sz w:val="24"/>
          <w:szCs w:val="24"/>
          <w:lang w:eastAsia="hr-HR"/>
        </w:rPr>
        <w:t xml:space="preserve">i/ili financiranje troškova javnog prijevoza </w:t>
      </w:r>
      <w:r w:rsidRPr="00FE41AF">
        <w:rPr>
          <w:rFonts w:ascii="Times New Roman" w:eastAsia="Times New Roman" w:hAnsi="Times New Roman" w:cs="Times New Roman"/>
          <w:b/>
          <w:bCs/>
          <w:sz w:val="24"/>
          <w:szCs w:val="24"/>
        </w:rPr>
        <w:t>redovitim studentima</w:t>
      </w:r>
    </w:p>
    <w:p w14:paraId="0CB14ECE" w14:textId="77777777" w:rsidR="003A1F01" w:rsidRPr="00FE41AF" w:rsidRDefault="003A1F01" w:rsidP="003A1F01">
      <w:pPr>
        <w:widowControl w:val="0"/>
        <w:suppressAutoHyphens/>
        <w:autoSpaceDE w:val="0"/>
        <w:autoSpaceDN w:val="0"/>
        <w:adjustRightInd w:val="0"/>
        <w:rPr>
          <w:rFonts w:ascii="Times New Roman" w:eastAsia="Lucida Sans Unicode" w:hAnsi="Times New Roman" w:cs="Times New Roman"/>
          <w:b/>
          <w:kern w:val="1"/>
          <w:sz w:val="24"/>
          <w:szCs w:val="24"/>
          <w:lang w:eastAsia="hr-HR"/>
        </w:rPr>
      </w:pPr>
    </w:p>
    <w:p w14:paraId="0928E970"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FE41AF">
        <w:rPr>
          <w:rFonts w:ascii="Times New Roman" w:eastAsia="Lucida Sans Unicode" w:hAnsi="Times New Roman" w:cs="Times New Roman"/>
          <w:b/>
          <w:kern w:val="1"/>
          <w:sz w:val="24"/>
          <w:szCs w:val="24"/>
          <w:lang w:eastAsia="hr-HR"/>
        </w:rPr>
        <w:t>Članak 8.</w:t>
      </w:r>
    </w:p>
    <w:p w14:paraId="019034CC" w14:textId="77777777" w:rsidR="003A1F01" w:rsidRPr="00FE41AF" w:rsidRDefault="003A1F01" w:rsidP="003A1F01">
      <w:pPr>
        <w:jc w:val="both"/>
        <w:rPr>
          <w:rFonts w:ascii="Times New Roman" w:hAnsi="Times New Roman" w:cs="Times New Roman"/>
          <w:bCs/>
          <w:sz w:val="24"/>
          <w:szCs w:val="24"/>
        </w:rPr>
      </w:pPr>
      <w:r w:rsidRPr="00FE41AF">
        <w:rPr>
          <w:rFonts w:ascii="Times New Roman" w:eastAsia="Lucida Sans Unicode" w:hAnsi="Times New Roman" w:cs="Times New Roman"/>
          <w:kern w:val="1"/>
          <w:sz w:val="24"/>
          <w:szCs w:val="24"/>
          <w:lang w:val="en-US" w:eastAsia="hr-HR"/>
        </w:rPr>
        <w:tab/>
      </w:r>
      <w:r w:rsidRPr="00FE41AF">
        <w:rPr>
          <w:rFonts w:ascii="Times New Roman" w:eastAsia="Lucida Sans Unicode" w:hAnsi="Times New Roman" w:cs="Times New Roman"/>
          <w:kern w:val="1"/>
          <w:sz w:val="24"/>
          <w:szCs w:val="24"/>
          <w:lang w:eastAsia="hr-HR"/>
        </w:rPr>
        <w:t xml:space="preserve">Pravo na sufinanciranje i/ili financiranje troškova javnog prijevoza priznaje se </w:t>
      </w:r>
      <w:r w:rsidRPr="00FE41AF">
        <w:rPr>
          <w:rFonts w:ascii="Times New Roman" w:hAnsi="Times New Roman" w:cs="Times New Roman"/>
          <w:sz w:val="24"/>
          <w:szCs w:val="24"/>
        </w:rPr>
        <w:t>redovitim studentima s prebivalištem na području Općine</w:t>
      </w:r>
      <w:r w:rsidRPr="00FE41AF">
        <w:rPr>
          <w:rFonts w:ascii="Times New Roman" w:eastAsia="Lucida Sans Unicode" w:hAnsi="Times New Roman" w:cs="Times New Roman"/>
          <w:kern w:val="1"/>
          <w:sz w:val="24"/>
          <w:szCs w:val="24"/>
          <w:lang w:eastAsia="hr-HR"/>
        </w:rPr>
        <w:t xml:space="preserve">, u skladu s posebnom odlukom Općinskog vijeća, temeljem koje Općinski načelnik, za svaku akademsku godinu donosi </w:t>
      </w:r>
      <w:r w:rsidRPr="00FE41AF">
        <w:rPr>
          <w:rFonts w:ascii="Times New Roman" w:hAnsi="Times New Roman" w:cs="Times New Roman"/>
          <w:bCs/>
          <w:sz w:val="24"/>
          <w:szCs w:val="24"/>
        </w:rPr>
        <w:t xml:space="preserve">Odluku o iznosu, načinu i postupku ostvarivanja sufinanciranja i/ili financiranja te potrebnoj dokumentaciji za ostvarivanje prava na sufinanciranje i/ili financiranje prijevoza studenata s područja Općine Križ. </w:t>
      </w:r>
    </w:p>
    <w:p w14:paraId="1446380D" w14:textId="77777777" w:rsidR="003A1F01" w:rsidRPr="00FE41AF" w:rsidRDefault="003A1F01" w:rsidP="003A1F01">
      <w:pPr>
        <w:ind w:firstLine="708"/>
        <w:jc w:val="both"/>
        <w:rPr>
          <w:rFonts w:ascii="Times New Roman" w:eastAsia="Times New Roman" w:hAnsi="Times New Roman" w:cs="Times New Roman"/>
          <w:sz w:val="24"/>
          <w:szCs w:val="24"/>
        </w:rPr>
      </w:pPr>
      <w:r w:rsidRPr="00FE41AF">
        <w:rPr>
          <w:rFonts w:ascii="Times New Roman" w:hAnsi="Times New Roman" w:cs="Times New Roman"/>
          <w:sz w:val="24"/>
          <w:szCs w:val="24"/>
        </w:rPr>
        <w:t xml:space="preserve">Pod prijevozom studenata iz stavka 1. ovog članka podrazumijeva se javni prijevoz u željezničkom prometu (vlak) i javni linijski prijevoz u cestovnom prijevozu (autobus). </w:t>
      </w:r>
      <w:r w:rsidRPr="00FE41AF">
        <w:rPr>
          <w:rFonts w:ascii="Times New Roman" w:hAnsi="Times New Roman" w:cs="Times New Roman"/>
          <w:bCs/>
          <w:sz w:val="24"/>
          <w:szCs w:val="24"/>
        </w:rPr>
        <w:t>Općinski načelnik donosi i Zaključke o</w:t>
      </w:r>
      <w:r w:rsidRPr="00FE41AF">
        <w:rPr>
          <w:rFonts w:ascii="Times New Roman" w:eastAsia="Lucida Sans Unicode" w:hAnsi="Times New Roman" w:cs="Times New Roman"/>
          <w:kern w:val="1"/>
          <w:sz w:val="24"/>
          <w:szCs w:val="24"/>
          <w:lang w:eastAsia="hr-HR"/>
        </w:rPr>
        <w:t xml:space="preserve"> izdvajanju </w:t>
      </w:r>
      <w:r w:rsidRPr="00FE41AF">
        <w:rPr>
          <w:rFonts w:ascii="Times New Roman" w:eastAsia="Times New Roman" w:hAnsi="Times New Roman" w:cs="Times New Roman"/>
          <w:sz w:val="24"/>
          <w:szCs w:val="24"/>
        </w:rPr>
        <w:t xml:space="preserve">novčanih sredstava za sufinanciranje i/ili financiranje prijevoza za studente s područja Općine i sklapanju ugovora s prijevoznikom. </w:t>
      </w:r>
    </w:p>
    <w:p w14:paraId="64E0F834" w14:textId="77777777" w:rsidR="003A1F01" w:rsidRPr="00FE41AF" w:rsidRDefault="003A1F01" w:rsidP="003A1F01">
      <w:pPr>
        <w:ind w:firstLine="708"/>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 xml:space="preserve">Ugovorom s prijevoznikom </w:t>
      </w:r>
      <w:r w:rsidRPr="00FE41AF">
        <w:rPr>
          <w:rFonts w:ascii="Times New Roman" w:hAnsi="Times New Roman" w:cs="Times New Roman"/>
          <w:sz w:val="24"/>
          <w:szCs w:val="24"/>
        </w:rPr>
        <w:t>uređuju se međusobna prava i obveze, način obračuna, ispostavljanje računa, rokovi i način plaćanja usluge prijevoza, te način rješavanja sporova i raskid Ugovora.</w:t>
      </w:r>
    </w:p>
    <w:p w14:paraId="259ED20C" w14:textId="77777777" w:rsidR="003A1F01" w:rsidRPr="00FE41AF" w:rsidRDefault="003A1F01" w:rsidP="003A1F01">
      <w:pPr>
        <w:ind w:firstLine="709"/>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O iznosu sufinanciranja iz proračuna, Općinsko vijeće biti će informirano putem polugodišnjeg i godišnjeg izvještaja o izvršenju proračuna Općine.</w:t>
      </w:r>
    </w:p>
    <w:p w14:paraId="58ECEEC6" w14:textId="77777777" w:rsidR="003A1F01" w:rsidRPr="00FE41AF" w:rsidRDefault="003A1F01" w:rsidP="003A1F01">
      <w:pPr>
        <w:widowControl w:val="0"/>
        <w:numPr>
          <w:ilvl w:val="12"/>
          <w:numId w:val="0"/>
        </w:numPr>
        <w:suppressAutoHyphens/>
        <w:ind w:firstLine="708"/>
        <w:jc w:val="both"/>
        <w:rPr>
          <w:rFonts w:ascii="Times New Roman" w:eastAsia="Times New Roman" w:hAnsi="Times New Roman" w:cs="Times New Roman"/>
          <w:b/>
          <w:color w:val="C00000"/>
          <w:sz w:val="24"/>
          <w:szCs w:val="24"/>
        </w:rPr>
      </w:pPr>
    </w:p>
    <w:p w14:paraId="149108A9" w14:textId="77777777" w:rsidR="003A1F01" w:rsidRPr="00FE41AF" w:rsidRDefault="003A1F01" w:rsidP="003A1F01">
      <w:pPr>
        <w:widowControl w:val="0"/>
        <w:suppressAutoHyphens/>
        <w:autoSpaceDE w:val="0"/>
        <w:autoSpaceDN w:val="0"/>
        <w:adjustRightInd w:val="0"/>
        <w:contextualSpacing/>
        <w:jc w:val="both"/>
        <w:rPr>
          <w:rFonts w:ascii="Times New Roman" w:hAnsi="Times New Roman" w:cs="Times New Roman"/>
          <w:b/>
          <w:bCs/>
          <w:color w:val="C00000"/>
          <w:sz w:val="24"/>
          <w:szCs w:val="24"/>
        </w:rPr>
      </w:pPr>
      <w:r w:rsidRPr="00FE41AF">
        <w:rPr>
          <w:rFonts w:ascii="Times New Roman" w:hAnsi="Times New Roman" w:cs="Times New Roman"/>
          <w:b/>
          <w:bCs/>
          <w:sz w:val="24"/>
          <w:szCs w:val="24"/>
        </w:rPr>
        <w:t xml:space="preserve">3.2 </w:t>
      </w:r>
      <w:r w:rsidRPr="00FE41AF">
        <w:rPr>
          <w:rFonts w:ascii="Times New Roman" w:eastAsia="Times New Roman" w:hAnsi="Times New Roman" w:cs="Times New Roman"/>
          <w:b/>
          <w:bCs/>
          <w:sz w:val="24"/>
          <w:szCs w:val="24"/>
        </w:rPr>
        <w:t>Pravo na naknadu za troškove prijevoza zbog školovanja</w:t>
      </w:r>
    </w:p>
    <w:p w14:paraId="1B05EFFF" w14:textId="77777777" w:rsidR="003A1F01" w:rsidRPr="00FE41AF" w:rsidRDefault="003A1F01" w:rsidP="003A1F01">
      <w:pPr>
        <w:widowControl w:val="0"/>
        <w:suppressAutoHyphens/>
        <w:autoSpaceDE w:val="0"/>
        <w:autoSpaceDN w:val="0"/>
        <w:adjustRightInd w:val="0"/>
        <w:contextualSpacing/>
        <w:jc w:val="both"/>
        <w:rPr>
          <w:rFonts w:ascii="Times New Roman" w:hAnsi="Times New Roman" w:cs="Times New Roman"/>
          <w:b/>
          <w:bCs/>
          <w:color w:val="C00000"/>
          <w:sz w:val="24"/>
          <w:szCs w:val="24"/>
        </w:rPr>
      </w:pPr>
    </w:p>
    <w:p w14:paraId="4DD4D0BE"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FE41AF">
        <w:rPr>
          <w:rFonts w:ascii="Times New Roman" w:eastAsia="Lucida Sans Unicode" w:hAnsi="Times New Roman" w:cs="Times New Roman"/>
          <w:b/>
          <w:kern w:val="1"/>
          <w:sz w:val="24"/>
          <w:szCs w:val="24"/>
          <w:lang w:eastAsia="hr-HR"/>
        </w:rPr>
        <w:t>Članak 9.</w:t>
      </w:r>
    </w:p>
    <w:p w14:paraId="7858F152" w14:textId="77777777" w:rsidR="003A1F01" w:rsidRPr="00FE41AF" w:rsidRDefault="003A1F01" w:rsidP="003A1F01">
      <w:pPr>
        <w:widowControl w:val="0"/>
        <w:suppressAutoHyphens/>
        <w:autoSpaceDE w:val="0"/>
        <w:autoSpaceDN w:val="0"/>
        <w:adjustRightInd w:val="0"/>
        <w:contextualSpacing/>
        <w:jc w:val="both"/>
        <w:rPr>
          <w:rFonts w:ascii="Times New Roman" w:hAnsi="Times New Roman" w:cs="Times New Roman"/>
          <w:sz w:val="24"/>
          <w:szCs w:val="24"/>
        </w:rPr>
      </w:pPr>
      <w:r w:rsidRPr="00FE41AF">
        <w:rPr>
          <w:rFonts w:ascii="Times New Roman" w:hAnsi="Times New Roman" w:cs="Times New Roman"/>
          <w:sz w:val="24"/>
          <w:szCs w:val="24"/>
        </w:rPr>
        <w:t xml:space="preserve">          Prijevoz djetetu s teškoćama u razvoju i osobi s invaliditetom, polazniku srednje škole u mjestu prebivališta osigurava Općina, ako prijevoz nije osiguran po nekoj drugoj osnovi.  </w:t>
      </w:r>
    </w:p>
    <w:p w14:paraId="072ED100" w14:textId="77777777" w:rsidR="003A1F01" w:rsidRPr="00FE41AF" w:rsidRDefault="003A1F01" w:rsidP="003A1F01">
      <w:pPr>
        <w:widowControl w:val="0"/>
        <w:suppressAutoHyphens/>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Postupak za odobravanje</w:t>
      </w:r>
      <w:r w:rsidRPr="00FE41AF">
        <w:rPr>
          <w:rFonts w:ascii="Times New Roman" w:eastAsia="Times New Roman" w:hAnsi="Times New Roman" w:cs="Times New Roman"/>
          <w:b/>
          <w:bCs/>
          <w:sz w:val="24"/>
          <w:szCs w:val="24"/>
        </w:rPr>
        <w:t xml:space="preserve"> </w:t>
      </w:r>
      <w:r w:rsidRPr="00FE41AF">
        <w:rPr>
          <w:rFonts w:ascii="Times New Roman" w:eastAsia="Times New Roman" w:hAnsi="Times New Roman" w:cs="Times New Roman"/>
          <w:sz w:val="24"/>
          <w:szCs w:val="24"/>
        </w:rPr>
        <w:t>prava na naknadu za troškove prijevoza</w:t>
      </w:r>
      <w:r w:rsidRPr="00FE41AF">
        <w:rPr>
          <w:rFonts w:ascii="Times New Roman" w:eastAsia="Lucida Sans Unicode" w:hAnsi="Times New Roman" w:cs="Times New Roman"/>
          <w:kern w:val="1"/>
          <w:sz w:val="24"/>
          <w:szCs w:val="24"/>
          <w:lang w:eastAsia="hr-HR"/>
        </w:rPr>
        <w:t xml:space="preserve"> pokreće se na obrazloženi pisani zahtjev korisnika (roditelja, skrbnika korisnika, </w:t>
      </w:r>
      <w:r w:rsidRPr="00FE41AF">
        <w:rPr>
          <w:rFonts w:ascii="Times New Roman" w:hAnsi="Times New Roman" w:cs="Times New Roman"/>
          <w:sz w:val="24"/>
          <w:szCs w:val="24"/>
        </w:rPr>
        <w:t>osobe s invaliditetom, polaznika srednje škole</w:t>
      </w:r>
      <w:r w:rsidRPr="00FE41AF">
        <w:rPr>
          <w:rFonts w:ascii="Times New Roman" w:eastAsia="Lucida Sans Unicode" w:hAnsi="Times New Roman" w:cs="Times New Roman"/>
          <w:kern w:val="1"/>
          <w:sz w:val="24"/>
          <w:szCs w:val="24"/>
          <w:lang w:eastAsia="hr-HR"/>
        </w:rPr>
        <w:t>) u kojem je korisnik obvezan priložiti dokumentaciju, mišljenja nadležne zdravstvene ustanove i drugog subjekta koja dokazuju činjenice vezane uz priznavanje spomenutog prava.</w:t>
      </w:r>
    </w:p>
    <w:p w14:paraId="2A14AA5E"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U postupku razmatranja zahtjeva Jedinstveni upravni odjel može zatražiti dodatnu dokumentaciju radi potvrde opravdanosti za priznavanje prava te prije rješavanja o zahtjevu zatražiti mišljenje nadležne ustanove socijalne skrbi.</w:t>
      </w:r>
    </w:p>
    <w:p w14:paraId="75D8A8EB"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b/>
          <w:kern w:val="1"/>
          <w:sz w:val="24"/>
          <w:szCs w:val="24"/>
          <w:lang w:eastAsia="hr-HR"/>
        </w:rPr>
      </w:pPr>
      <w:r w:rsidRPr="00FE41AF">
        <w:rPr>
          <w:rFonts w:ascii="Times New Roman" w:eastAsia="Times New Roman" w:hAnsi="Times New Roman" w:cs="Times New Roman"/>
          <w:kern w:val="1"/>
          <w:sz w:val="24"/>
          <w:szCs w:val="24"/>
        </w:rPr>
        <w:t xml:space="preserve">Po provedenom postupku utvrđivanja prava </w:t>
      </w:r>
      <w:r w:rsidRPr="00FE41AF">
        <w:rPr>
          <w:rFonts w:ascii="Times New Roman" w:eastAsia="Times New Roman" w:hAnsi="Times New Roman" w:cs="Times New Roman"/>
          <w:sz w:val="24"/>
          <w:szCs w:val="24"/>
        </w:rPr>
        <w:t>na naknadu za troškove prijevoza</w:t>
      </w:r>
      <w:r w:rsidRPr="00FE41AF">
        <w:rPr>
          <w:rFonts w:ascii="Times New Roman" w:eastAsia="Lucida Sans Unicode" w:hAnsi="Times New Roman" w:cs="Times New Roman"/>
          <w:kern w:val="1"/>
          <w:sz w:val="24"/>
          <w:szCs w:val="24"/>
          <w:lang w:eastAsia="hr-HR"/>
        </w:rPr>
        <w:t xml:space="preserve">, a u skladu s mogućnostima proračuna Općine, Općinski načelnik posebnim zaključkom odlučuje o </w:t>
      </w:r>
      <w:r w:rsidRPr="00FE41AF">
        <w:rPr>
          <w:rFonts w:ascii="Times New Roman" w:eastAsia="Lucida Sans Unicode" w:hAnsi="Times New Roman" w:cs="Times New Roman"/>
          <w:kern w:val="1"/>
          <w:sz w:val="24"/>
          <w:szCs w:val="24"/>
          <w:lang w:eastAsia="hr-HR"/>
        </w:rPr>
        <w:lastRenderedPageBreak/>
        <w:t>načinu provedbe, postupku osiguranja prijevoza, podmirenju troškova prijevoza te odobravanju izdvajanja potrebnih novčanih sredstava,</w:t>
      </w:r>
      <w:r w:rsidRPr="00FE41AF">
        <w:rPr>
          <w:rFonts w:ascii="Times New Roman" w:eastAsia="Times New Roman" w:hAnsi="Times New Roman" w:cs="Times New Roman"/>
          <w:kern w:val="1"/>
          <w:sz w:val="24"/>
          <w:szCs w:val="24"/>
        </w:rPr>
        <w:t xml:space="preserve"> na t</w:t>
      </w:r>
      <w:r w:rsidRPr="00FE41AF">
        <w:rPr>
          <w:rFonts w:ascii="Times New Roman" w:eastAsia="Lucida Sans Unicode" w:hAnsi="Times New Roman" w:cs="Times New Roman"/>
          <w:kern w:val="1"/>
          <w:sz w:val="24"/>
          <w:szCs w:val="24"/>
          <w:lang w:eastAsia="hr-HR"/>
        </w:rPr>
        <w:t xml:space="preserve">emelju kojeg Jedinstveni upravni odjel izdaje rješenje. </w:t>
      </w:r>
      <w:r w:rsidRPr="00FE41AF">
        <w:rPr>
          <w:rFonts w:ascii="Times New Roman" w:eastAsia="Lucida Sans Unicode" w:hAnsi="Times New Roman" w:cs="Times New Roman"/>
          <w:b/>
          <w:kern w:val="1"/>
          <w:sz w:val="24"/>
          <w:szCs w:val="24"/>
          <w:lang w:eastAsia="hr-HR"/>
        </w:rPr>
        <w:t xml:space="preserve"> </w:t>
      </w:r>
    </w:p>
    <w:p w14:paraId="13D5383C" w14:textId="77777777" w:rsidR="003A1F01" w:rsidRDefault="003A1F01" w:rsidP="003A1F01">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75DB08D2" w14:textId="77777777" w:rsidR="003A1F01" w:rsidRDefault="003A1F01" w:rsidP="003A1F01">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6EEE54E0" w14:textId="77777777" w:rsidR="003A1F01" w:rsidRDefault="003A1F01" w:rsidP="003A1F01">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483B077E" w14:textId="77777777" w:rsidR="003A1F01" w:rsidRPr="00FE41AF" w:rsidRDefault="003A1F01" w:rsidP="003A1F01">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1B9B38D4" w14:textId="77777777" w:rsidR="003A1F01" w:rsidRPr="00FE41AF" w:rsidRDefault="003A1F01" w:rsidP="003A1F01">
      <w:pPr>
        <w:ind w:left="36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FE41AF">
        <w:rPr>
          <w:rFonts w:ascii="Times New Roman" w:eastAsia="Times New Roman" w:hAnsi="Times New Roman" w:cs="Times New Roman"/>
          <w:b/>
          <w:bCs/>
          <w:sz w:val="24"/>
          <w:szCs w:val="24"/>
        </w:rPr>
        <w:t xml:space="preserve">OSTALE AKCIJE, MANIFESTACIJE I  PROJEKTI KOJI ĆE PRIDONIJETI POBOLJŠANJU I RAZVITKU ODGOJA I OBRAZOVANJA                   </w:t>
      </w:r>
    </w:p>
    <w:p w14:paraId="2CDFDE81" w14:textId="77777777" w:rsidR="003A1F01" w:rsidRPr="00FE41AF" w:rsidRDefault="003A1F01" w:rsidP="003A1F01">
      <w:pPr>
        <w:ind w:left="720"/>
        <w:contextualSpacing/>
        <w:rPr>
          <w:rFonts w:ascii="Times New Roman" w:eastAsia="Times New Roman" w:hAnsi="Times New Roman" w:cs="Times New Roman"/>
          <w:sz w:val="24"/>
          <w:szCs w:val="24"/>
        </w:rPr>
      </w:pPr>
    </w:p>
    <w:p w14:paraId="2367CB43"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FE41AF">
        <w:rPr>
          <w:rFonts w:ascii="Times New Roman" w:eastAsia="Lucida Sans Unicode" w:hAnsi="Times New Roman" w:cs="Times New Roman"/>
          <w:b/>
          <w:bCs/>
          <w:kern w:val="1"/>
          <w:sz w:val="24"/>
          <w:szCs w:val="24"/>
          <w:lang w:eastAsia="hr-HR"/>
        </w:rPr>
        <w:t>Članak 10.</w:t>
      </w:r>
    </w:p>
    <w:p w14:paraId="5FED9F5B" w14:textId="77777777" w:rsidR="003A1F01" w:rsidRPr="00FE41AF" w:rsidRDefault="003A1F01" w:rsidP="003A1F01">
      <w:pPr>
        <w:ind w:firstLine="708"/>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 xml:space="preserve">U cilju potpore unapređenja standarda osnovnoškolskog, srednjoškolskog i visokog obrazovanja, Općina može, </w:t>
      </w:r>
      <w:r w:rsidRPr="00FE41AF">
        <w:rPr>
          <w:rFonts w:ascii="Times New Roman" w:eastAsia="Lucida Sans Unicode" w:hAnsi="Times New Roman" w:cs="Times New Roman"/>
          <w:kern w:val="1"/>
          <w:sz w:val="24"/>
          <w:szCs w:val="24"/>
          <w:lang w:eastAsia="hr-HR"/>
        </w:rPr>
        <w:t xml:space="preserve">uz posebno odobrenje Općinskog načelnika i/ili Općinskog vijeća, sufinancirati ili financirati i </w:t>
      </w:r>
      <w:r w:rsidRPr="00FE41AF">
        <w:rPr>
          <w:rFonts w:ascii="Times New Roman" w:eastAsia="Times New Roman" w:hAnsi="Times New Roman" w:cs="Times New Roman"/>
          <w:sz w:val="24"/>
          <w:szCs w:val="24"/>
        </w:rPr>
        <w:t xml:space="preserve">ostale akcije, manifestacije i projekte koji će pridonijeti poboljšanju i razvitku odgoja i obrazovanja.                    </w:t>
      </w:r>
    </w:p>
    <w:p w14:paraId="3A0753FB" w14:textId="77777777" w:rsidR="003A1F01" w:rsidRPr="00FE41AF" w:rsidRDefault="003A1F01" w:rsidP="003A1F01">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p>
    <w:p w14:paraId="462D8991" w14:textId="77777777" w:rsidR="003A1F01" w:rsidRPr="00FE41AF" w:rsidRDefault="003A1F01" w:rsidP="003A1F01">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r w:rsidRPr="00FE41AF">
        <w:rPr>
          <w:rFonts w:ascii="Times New Roman" w:eastAsia="Lucida Sans Unicode" w:hAnsi="Times New Roman" w:cs="Times New Roman"/>
          <w:b/>
          <w:bCs/>
          <w:kern w:val="1"/>
          <w:sz w:val="24"/>
          <w:szCs w:val="24"/>
          <w:lang w:eastAsia="hr-HR"/>
        </w:rPr>
        <w:t>III. NADLEŽNOST I POSTUPAK</w:t>
      </w:r>
    </w:p>
    <w:p w14:paraId="5C036128" w14:textId="77777777" w:rsidR="003A1F01" w:rsidRPr="00FE41AF" w:rsidRDefault="003A1F01" w:rsidP="003A1F01">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p>
    <w:p w14:paraId="08B32170"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FE41AF">
        <w:rPr>
          <w:rFonts w:ascii="Times New Roman" w:eastAsia="Lucida Sans Unicode" w:hAnsi="Times New Roman" w:cs="Times New Roman"/>
          <w:b/>
          <w:bCs/>
          <w:kern w:val="1"/>
          <w:sz w:val="24"/>
          <w:szCs w:val="24"/>
          <w:lang w:eastAsia="hr-HR"/>
        </w:rPr>
        <w:t>Članak 11.</w:t>
      </w:r>
    </w:p>
    <w:p w14:paraId="5B167A5C"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 xml:space="preserve">Postupak priznavanja prava propisanih ovom Odlukom, ako ovom Odlukom ili drugim aktom nije drugačije određeno, pokreće se na zahtjev stranke, korisnika, roditelja/skrbnika, Osnovne škole ili Srednje škole te po službenoj dužnosti. </w:t>
      </w:r>
    </w:p>
    <w:p w14:paraId="08610FDD"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 xml:space="preserve">Ako ovom Odlukom ili drugim aktom donesenim za potrebe realizacije ove Odluke, nije drugačije određeno, zahtjev za priznavanja prava propisanih ovom Odlukom podnosi se Jedinstvenom upravnom odjelu Općine.  </w:t>
      </w:r>
    </w:p>
    <w:p w14:paraId="0EAA4F1B" w14:textId="77777777" w:rsidR="003A1F01" w:rsidRPr="00FE41AF" w:rsidRDefault="003A1F01" w:rsidP="003A1F01">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36A96CAA"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FE41AF">
        <w:rPr>
          <w:rFonts w:ascii="Times New Roman" w:eastAsia="Lucida Sans Unicode" w:hAnsi="Times New Roman" w:cs="Times New Roman"/>
          <w:b/>
          <w:bCs/>
          <w:kern w:val="1"/>
          <w:sz w:val="24"/>
          <w:szCs w:val="24"/>
          <w:lang w:eastAsia="hr-HR"/>
        </w:rPr>
        <w:t>Članak 12.</w:t>
      </w:r>
    </w:p>
    <w:p w14:paraId="1CBA95E5"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Za priznavanje prava iz ove Odluke potreban je pristanak korisnika odnosno njegovog zakonskog zastupnika te mu se jamči tajnost i zaštita osobnih podataka sukladno posebnim propisima.</w:t>
      </w:r>
    </w:p>
    <w:p w14:paraId="3D152764"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b/>
          <w:bCs/>
          <w:kern w:val="1"/>
          <w:sz w:val="24"/>
          <w:szCs w:val="24"/>
          <w:lang w:eastAsia="hr-HR"/>
        </w:rPr>
        <w:t xml:space="preserve"> </w:t>
      </w:r>
      <w:r w:rsidRPr="00FE41AF">
        <w:rPr>
          <w:rFonts w:ascii="Times New Roman" w:eastAsia="Lucida Sans Unicode" w:hAnsi="Times New Roman" w:cs="Times New Roman"/>
          <w:kern w:val="1"/>
          <w:sz w:val="24"/>
          <w:szCs w:val="24"/>
          <w:lang w:eastAsia="hr-HR"/>
        </w:rPr>
        <w:t>Podnošenje zahtjeva za priznavanje pojedinog prava iz ove Odluke, smatra se pristankom korisnika na priznavanje prava te na prikupljanje podataka u svrhu ostvarivanja istih i poduzimanja radnji nužnih za priznavanje prava.</w:t>
      </w:r>
    </w:p>
    <w:p w14:paraId="6F94FFD1" w14:textId="77777777" w:rsidR="003A1F01" w:rsidRPr="00FE41AF" w:rsidRDefault="003A1F01" w:rsidP="003A1F01">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p>
    <w:p w14:paraId="4226E29F"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FE41AF">
        <w:rPr>
          <w:rFonts w:ascii="Times New Roman" w:eastAsia="Lucida Sans Unicode" w:hAnsi="Times New Roman" w:cs="Times New Roman"/>
          <w:b/>
          <w:bCs/>
          <w:kern w:val="1"/>
          <w:sz w:val="24"/>
          <w:szCs w:val="24"/>
          <w:lang w:eastAsia="hr-HR"/>
        </w:rPr>
        <w:t>Članak 13</w:t>
      </w:r>
      <w:r w:rsidRPr="00FE41AF">
        <w:rPr>
          <w:rFonts w:ascii="Times New Roman" w:eastAsia="Lucida Sans Unicode" w:hAnsi="Times New Roman" w:cs="Times New Roman"/>
          <w:b/>
          <w:kern w:val="1"/>
          <w:sz w:val="24"/>
          <w:szCs w:val="24"/>
          <w:lang w:eastAsia="hr-HR"/>
        </w:rPr>
        <w:t>.</w:t>
      </w:r>
    </w:p>
    <w:p w14:paraId="68D0C49A"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Uz zahtjev za priznavanje prava iz ove Odluke podnositelj zahtjeva dužan je Jedinstvenom upravnom odjelu dostaviti odnosno predočiti odgovarajuće isprave te dokaze o opravdanosti i zasnovanosti zahtjeva na mjerodavnim propisima i aktima. Ako je to potrebno radi trajnijeg ostvarivanja prava iz ove Odluke, Jedinstveni upravni odjel može od podnositelja zahtjeva odnosno od korisnika prava zahtijevati da odgovarajuće isprave i dokaze za daljnje priznavanje prava dostavi i tijekom korištenja prava.</w:t>
      </w:r>
    </w:p>
    <w:p w14:paraId="2C1335CB"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U rješavanju zahtjeva Jedinstveni upravni odjel može posjetom kućanstvu odnosno podnositelju zahtjeva ili na drugi prikladan način ispitati činjenice, okolnosti i uvjete koji mogu utjecati na utvrđivanje prava.</w:t>
      </w:r>
    </w:p>
    <w:p w14:paraId="78036B29"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p>
    <w:p w14:paraId="3632E980"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FE41AF">
        <w:rPr>
          <w:rFonts w:ascii="Times New Roman" w:eastAsia="Lucida Sans Unicode" w:hAnsi="Times New Roman" w:cs="Times New Roman"/>
          <w:b/>
          <w:bCs/>
          <w:kern w:val="1"/>
          <w:sz w:val="24"/>
          <w:szCs w:val="24"/>
          <w:lang w:eastAsia="hr-HR"/>
        </w:rPr>
        <w:t>Članak 14.</w:t>
      </w:r>
    </w:p>
    <w:p w14:paraId="5A3492AA"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U rješavanju zahtjeva za priznavanje prava iz ove Odluke Jedinstveni upravni odjel, po potrebi surađuje s nadležnim ustanovama te s drugim pravnim i fizičkim osobama.</w:t>
      </w:r>
    </w:p>
    <w:p w14:paraId="2DEB6252"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 xml:space="preserve">Kad se pojedina prava iz ove Odluke mogu ostvarivati isplatama ustanovama, ili drugoj pravnoj osobi u ime i za račun korisnika prava, takav se način isplate može urediti aktom kojega </w:t>
      </w:r>
      <w:r w:rsidRPr="00FE41AF">
        <w:rPr>
          <w:rFonts w:ascii="Times New Roman" w:eastAsia="Lucida Sans Unicode" w:hAnsi="Times New Roman" w:cs="Times New Roman"/>
          <w:kern w:val="1"/>
          <w:sz w:val="24"/>
          <w:szCs w:val="24"/>
          <w:lang w:eastAsia="hr-HR"/>
        </w:rPr>
        <w:lastRenderedPageBreak/>
        <w:t xml:space="preserve">donosi Jedinstveni upravni odjel ili Općinski načelnik. </w:t>
      </w:r>
    </w:p>
    <w:p w14:paraId="3A27A01B"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p>
    <w:p w14:paraId="1D360E1E"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FE41AF">
        <w:rPr>
          <w:rFonts w:ascii="Times New Roman" w:eastAsia="Lucida Sans Unicode" w:hAnsi="Times New Roman" w:cs="Times New Roman"/>
          <w:b/>
          <w:bCs/>
          <w:kern w:val="1"/>
          <w:sz w:val="24"/>
          <w:szCs w:val="24"/>
          <w:lang w:eastAsia="hr-HR"/>
        </w:rPr>
        <w:t>Članak  15.</w:t>
      </w:r>
    </w:p>
    <w:p w14:paraId="3DC8545D"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Ako ovom Odlukom ili drugim aktima nije propisano drugačije, o zahtjevu za priznavanje prava iz ove Odluke odlučuje Jedinstveni upravni odjel rješenjem ili drugim aktom.</w:t>
      </w:r>
    </w:p>
    <w:p w14:paraId="495947DB"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 xml:space="preserve">Protiv pojedinačnog akta iz stavka 1. ovoga članka kojeg donosi Jedinstveni upravni odjel, može se izjaviti žalba nadležnom upravnom tijelu županije u roku od 15 dana od dana dostave pojedinačnog akta. </w:t>
      </w:r>
    </w:p>
    <w:p w14:paraId="01266EC2"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p>
    <w:p w14:paraId="3A73C5EB"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FE41AF">
        <w:rPr>
          <w:rFonts w:ascii="Times New Roman" w:eastAsia="Lucida Sans Unicode" w:hAnsi="Times New Roman" w:cs="Times New Roman"/>
          <w:b/>
          <w:bCs/>
          <w:kern w:val="1"/>
          <w:sz w:val="24"/>
          <w:szCs w:val="24"/>
          <w:lang w:eastAsia="hr-HR"/>
        </w:rPr>
        <w:t>Članak 16.</w:t>
      </w:r>
    </w:p>
    <w:p w14:paraId="067CA01E"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 xml:space="preserve">  Korisnik prava iz ove Odluke dužan je sukladno Zakonu, obavijestiti Jedinstveni upravni odjel o svakoj promjeni koja utječe na daljnje korištenje prava i usluga ili na visinu priznatog iznosa najkasnije u roku od osam dana od dana nastanka promjene. </w:t>
      </w:r>
    </w:p>
    <w:p w14:paraId="7617525F"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Ako se promijene okolnosti i uvjeti o kojima prema ovoj Odluci i drugim posebno donesenim aktima, ovisi daljnje priznavanje pojedinog prava, odnosno na osnovi obavijesti  korisnika ili na osnovi podataka pribavljenih po službenoj dužnosti, Jedinstveni upravni  odjel će donijeti novo rješenje ili izmijenjeni pojedinačni akt odnosno izvršno tijelo novi akt.</w:t>
      </w:r>
    </w:p>
    <w:p w14:paraId="77BFFE8B"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p>
    <w:p w14:paraId="1B951A67"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FE41AF">
        <w:rPr>
          <w:rFonts w:ascii="Times New Roman" w:eastAsia="Lucida Sans Unicode" w:hAnsi="Times New Roman" w:cs="Times New Roman"/>
          <w:b/>
          <w:bCs/>
          <w:kern w:val="1"/>
          <w:sz w:val="24"/>
          <w:szCs w:val="24"/>
          <w:lang w:eastAsia="hr-HR"/>
        </w:rPr>
        <w:t xml:space="preserve">Članak 17. </w:t>
      </w:r>
    </w:p>
    <w:p w14:paraId="4222974B" w14:textId="77777777" w:rsidR="003A1F01" w:rsidRPr="00FE41AF" w:rsidRDefault="003A1F01" w:rsidP="003A1F01">
      <w:pPr>
        <w:widowControl w:val="0"/>
        <w:suppressAutoHyphens/>
        <w:autoSpaceDE w:val="0"/>
        <w:autoSpaceDN w:val="0"/>
        <w:adjustRightInd w:val="0"/>
        <w:ind w:firstLine="708"/>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Za točnost podataka navedenih u zahtjevu za priznavanje prava i podataka danih u postupku preispitivanja uvjeta za daljnje priznavanje prava iz ove Odluke podnositelj zahtjeva odnosno korisnik prava odgovara materijalno i kazneno.</w:t>
      </w:r>
    </w:p>
    <w:p w14:paraId="4412E2BA" w14:textId="77777777" w:rsidR="003A1F01" w:rsidRPr="00FE41AF" w:rsidRDefault="003A1F01" w:rsidP="003A1F01">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2390C22E" w14:textId="77777777" w:rsidR="003A1F01" w:rsidRPr="00FE41AF" w:rsidRDefault="003A1F01" w:rsidP="003A1F01">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FE41AF">
        <w:rPr>
          <w:rFonts w:ascii="Times New Roman" w:eastAsia="Lucida Sans Unicode" w:hAnsi="Times New Roman" w:cs="Times New Roman"/>
          <w:b/>
          <w:kern w:val="1"/>
          <w:sz w:val="24"/>
          <w:szCs w:val="24"/>
          <w:lang w:eastAsia="hr-HR"/>
        </w:rPr>
        <w:t>Članak 18.</w:t>
      </w:r>
    </w:p>
    <w:p w14:paraId="03761291"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Jedinstveni upravni odjel Općine Križ dužan je voditi propisane evidencije te izrađivati izvješća i dokumentaciju o ostvarivanju prava po osnovi ove Odluke i mjerodavnih zakonskih i drugih pozitivnih propisa.</w:t>
      </w:r>
    </w:p>
    <w:p w14:paraId="63B2EC76" w14:textId="77777777" w:rsidR="003A1F01" w:rsidRPr="00FE41AF" w:rsidRDefault="003A1F01" w:rsidP="003A1F01">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Službenik koji vodi postupak do donošenja pojedinačnog akta mora svoj rad obavljati sukladno mjerodavnim propisima te poštivati osobnost korisnika i dužan je čuvati kao profesionalnu tajnu podatke o korisnicima sukladno Zakonu i drugim mjerodavnim propisima.</w:t>
      </w:r>
    </w:p>
    <w:p w14:paraId="62265603" w14:textId="77777777" w:rsidR="003A1F01" w:rsidRPr="00FE41AF" w:rsidRDefault="003A1F01" w:rsidP="003A1F01">
      <w:pPr>
        <w:ind w:firstLine="709"/>
        <w:jc w:val="both"/>
        <w:rPr>
          <w:rFonts w:ascii="Times New Roman" w:eastAsia="Times New Roman" w:hAnsi="Times New Roman" w:cs="Times New Roman"/>
          <w:sz w:val="24"/>
          <w:szCs w:val="24"/>
        </w:rPr>
      </w:pPr>
    </w:p>
    <w:p w14:paraId="73BEA78C" w14:textId="77777777" w:rsidR="003A1F01" w:rsidRPr="00FE41AF" w:rsidRDefault="003A1F01" w:rsidP="003A1F01">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r w:rsidRPr="00FE41AF">
        <w:rPr>
          <w:rFonts w:ascii="Times New Roman" w:eastAsia="Lucida Sans Unicode" w:hAnsi="Times New Roman" w:cs="Times New Roman"/>
          <w:b/>
          <w:bCs/>
          <w:kern w:val="1"/>
          <w:sz w:val="24"/>
          <w:szCs w:val="24"/>
          <w:lang w:eastAsia="hr-HR"/>
        </w:rPr>
        <w:t>IV. PRIJELAZNE I ZAVRŠNE ODREDBE</w:t>
      </w:r>
      <w:r w:rsidRPr="00FE41AF">
        <w:rPr>
          <w:rFonts w:ascii="Times New Roman" w:eastAsia="Lucida Sans Unicode" w:hAnsi="Times New Roman" w:cs="Times New Roman"/>
          <w:b/>
          <w:bCs/>
          <w:kern w:val="1"/>
          <w:sz w:val="24"/>
          <w:szCs w:val="24"/>
          <w:lang w:eastAsia="hr-HR"/>
        </w:rPr>
        <w:br/>
      </w:r>
    </w:p>
    <w:p w14:paraId="742EACBA" w14:textId="77777777" w:rsidR="003A1F01" w:rsidRPr="00FE41AF" w:rsidRDefault="003A1F01" w:rsidP="003A1F01">
      <w:pPr>
        <w:shd w:val="clear" w:color="auto" w:fill="FFFFFF"/>
        <w:jc w:val="center"/>
        <w:rPr>
          <w:rFonts w:ascii="Times New Roman" w:eastAsia="Times New Roman" w:hAnsi="Times New Roman" w:cs="Times New Roman"/>
          <w:b/>
          <w:bCs/>
          <w:sz w:val="24"/>
          <w:szCs w:val="24"/>
          <w:lang w:eastAsia="hr-HR"/>
        </w:rPr>
      </w:pPr>
      <w:r w:rsidRPr="00FE41AF">
        <w:rPr>
          <w:rFonts w:ascii="Times New Roman" w:eastAsia="Times New Roman" w:hAnsi="Times New Roman" w:cs="Times New Roman"/>
          <w:b/>
          <w:bCs/>
          <w:sz w:val="24"/>
          <w:szCs w:val="24"/>
          <w:lang w:eastAsia="hr-HR"/>
        </w:rPr>
        <w:t>Članak 19.</w:t>
      </w:r>
    </w:p>
    <w:p w14:paraId="3DA559FA" w14:textId="77777777" w:rsidR="003A1F01" w:rsidRPr="00FE41AF" w:rsidRDefault="003A1F01" w:rsidP="003A1F01">
      <w:pPr>
        <w:shd w:val="clear" w:color="auto" w:fill="FFFFFF"/>
        <w:ind w:firstLine="708"/>
        <w:jc w:val="both"/>
        <w:rPr>
          <w:rFonts w:ascii="Times New Roman" w:eastAsia="Times New Roman" w:hAnsi="Times New Roman" w:cs="Times New Roman"/>
          <w:sz w:val="24"/>
          <w:szCs w:val="24"/>
        </w:rPr>
      </w:pPr>
      <w:r w:rsidRPr="00FE41AF">
        <w:rPr>
          <w:rFonts w:ascii="Times New Roman" w:eastAsia="Times New Roman" w:hAnsi="Times New Roman" w:cs="Times New Roman"/>
          <w:sz w:val="24"/>
          <w:szCs w:val="24"/>
        </w:rPr>
        <w:t>Na pitanja koja nisu uređena ovom Odlukom shodno se primjenjuju odredbe mjerodavnih Zakona i podzakonskih propisa.</w:t>
      </w:r>
    </w:p>
    <w:p w14:paraId="0B798FC9" w14:textId="77777777" w:rsidR="003A1F01" w:rsidRPr="00FE41AF" w:rsidRDefault="003A1F01" w:rsidP="003A1F01">
      <w:pPr>
        <w:shd w:val="clear" w:color="auto" w:fill="FFFFFF"/>
        <w:ind w:firstLine="708"/>
        <w:jc w:val="both"/>
        <w:rPr>
          <w:rFonts w:ascii="Times New Roman" w:eastAsia="Times New Roman" w:hAnsi="Times New Roman" w:cs="Times New Roman"/>
          <w:sz w:val="24"/>
          <w:szCs w:val="24"/>
        </w:rPr>
      </w:pPr>
    </w:p>
    <w:p w14:paraId="518DBBD4" w14:textId="77777777" w:rsidR="003A1F01" w:rsidRPr="00FE41AF" w:rsidRDefault="003A1F01" w:rsidP="003A1F01">
      <w:pPr>
        <w:shd w:val="clear" w:color="auto" w:fill="FFFFFF"/>
        <w:jc w:val="center"/>
        <w:rPr>
          <w:rFonts w:ascii="Times New Roman" w:eastAsia="Times New Roman" w:hAnsi="Times New Roman" w:cs="Times New Roman"/>
          <w:b/>
          <w:bCs/>
          <w:sz w:val="24"/>
          <w:szCs w:val="24"/>
          <w:lang w:eastAsia="hr-HR"/>
        </w:rPr>
      </w:pPr>
      <w:r w:rsidRPr="00FE41AF">
        <w:rPr>
          <w:rFonts w:ascii="Times New Roman" w:eastAsia="Times New Roman" w:hAnsi="Times New Roman" w:cs="Times New Roman"/>
          <w:b/>
          <w:bCs/>
          <w:sz w:val="24"/>
          <w:szCs w:val="24"/>
          <w:lang w:eastAsia="hr-HR"/>
        </w:rPr>
        <w:t>Članak 20.</w:t>
      </w:r>
    </w:p>
    <w:p w14:paraId="456B9B7E" w14:textId="77777777" w:rsidR="003A1F01" w:rsidRPr="00FE41AF" w:rsidRDefault="003A1F01" w:rsidP="003A1F01">
      <w:pPr>
        <w:shd w:val="clear" w:color="auto" w:fill="FFFFFF"/>
        <w:ind w:firstLine="709"/>
        <w:jc w:val="both"/>
        <w:rPr>
          <w:rFonts w:ascii="Times New Roman" w:eastAsia="Times New Roman" w:hAnsi="Times New Roman" w:cs="Times New Roman"/>
          <w:sz w:val="24"/>
          <w:szCs w:val="24"/>
          <w:lang w:eastAsia="hr-HR"/>
        </w:rPr>
      </w:pPr>
      <w:r w:rsidRPr="00FE41AF">
        <w:rPr>
          <w:rFonts w:ascii="Times New Roman" w:hAnsi="Times New Roman" w:cs="Times New Roman"/>
          <w:sz w:val="24"/>
          <w:szCs w:val="24"/>
        </w:rPr>
        <w:t xml:space="preserve">  </w:t>
      </w:r>
      <w:r w:rsidRPr="00FE41AF">
        <w:rPr>
          <w:rFonts w:ascii="Times New Roman" w:eastAsia="Lucida Sans Unicode" w:hAnsi="Times New Roman" w:cs="Times New Roman"/>
          <w:kern w:val="1"/>
          <w:sz w:val="24"/>
          <w:szCs w:val="24"/>
          <w:lang w:eastAsia="hr-HR"/>
        </w:rPr>
        <w:t>Ova Odluka stupa na snagu osmi dan od dana objave u Glasniku Zagrebačke županije.</w:t>
      </w:r>
    </w:p>
    <w:p w14:paraId="4C3904B1" w14:textId="77777777" w:rsidR="003A1F01" w:rsidRPr="00FE41AF" w:rsidRDefault="003A1F01" w:rsidP="003A1F01">
      <w:pPr>
        <w:widowControl w:val="0"/>
        <w:suppressAutoHyphens/>
        <w:jc w:val="both"/>
        <w:rPr>
          <w:rFonts w:ascii="Times New Roman" w:eastAsia="Lucida Sans Unicode" w:hAnsi="Times New Roman" w:cs="Times New Roman"/>
          <w:kern w:val="1"/>
          <w:sz w:val="24"/>
          <w:szCs w:val="24"/>
          <w:lang w:eastAsia="hr-HR"/>
        </w:rPr>
      </w:pPr>
    </w:p>
    <w:p w14:paraId="4275E4ED" w14:textId="77777777" w:rsidR="003A1F01" w:rsidRPr="00FE41AF" w:rsidRDefault="003A1F01" w:rsidP="003A1F01">
      <w:pPr>
        <w:widowControl w:val="0"/>
        <w:suppressAutoHyphens/>
        <w:jc w:val="center"/>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REPUBLIKA HRVATSKA</w:t>
      </w:r>
    </w:p>
    <w:p w14:paraId="3FDC1DC8" w14:textId="77777777" w:rsidR="003A1F01" w:rsidRPr="00FE41AF" w:rsidRDefault="003A1F01" w:rsidP="003A1F01">
      <w:pPr>
        <w:widowControl w:val="0"/>
        <w:suppressAutoHyphens/>
        <w:jc w:val="center"/>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ZAGREBAČKA ŽUPANIJA</w:t>
      </w:r>
    </w:p>
    <w:p w14:paraId="7A6F58A5" w14:textId="77777777" w:rsidR="003A1F01" w:rsidRPr="00FE41AF" w:rsidRDefault="003A1F01" w:rsidP="003A1F01">
      <w:pPr>
        <w:widowControl w:val="0"/>
        <w:suppressAutoHyphens/>
        <w:jc w:val="center"/>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OPĆINA KRIŽ</w:t>
      </w:r>
    </w:p>
    <w:p w14:paraId="1CA8ADBA" w14:textId="77777777" w:rsidR="003A1F01" w:rsidRPr="00FE41AF" w:rsidRDefault="003A1F01" w:rsidP="003A1F01">
      <w:pPr>
        <w:widowControl w:val="0"/>
        <w:suppressAutoHyphens/>
        <w:jc w:val="center"/>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OPĆINSKO VIJEĆE</w:t>
      </w:r>
    </w:p>
    <w:p w14:paraId="0E1D6EBF" w14:textId="77777777" w:rsidR="003A1F01" w:rsidRPr="00FE41AF" w:rsidRDefault="003A1F01" w:rsidP="003A1F01">
      <w:pPr>
        <w:widowControl w:val="0"/>
        <w:suppressAutoHyphens/>
        <w:jc w:val="both"/>
        <w:rPr>
          <w:rFonts w:ascii="Times New Roman" w:eastAsia="Lucida Sans Unicode" w:hAnsi="Times New Roman" w:cs="Times New Roman"/>
          <w:kern w:val="1"/>
          <w:sz w:val="24"/>
          <w:szCs w:val="24"/>
          <w:lang w:eastAsia="hr-HR"/>
        </w:rPr>
      </w:pPr>
    </w:p>
    <w:p w14:paraId="1A2E5561" w14:textId="77777777" w:rsidR="003A1F01" w:rsidRPr="00FE41AF" w:rsidRDefault="003A1F01" w:rsidP="003A1F01">
      <w:pPr>
        <w:widowControl w:val="0"/>
        <w:suppressAutoHyphens/>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 xml:space="preserve">KLASA: </w:t>
      </w:r>
      <w:r>
        <w:rPr>
          <w:rFonts w:ascii="Times New Roman" w:eastAsia="Lucida Sans Unicode" w:hAnsi="Times New Roman" w:cs="Times New Roman"/>
          <w:kern w:val="1"/>
          <w:sz w:val="24"/>
          <w:szCs w:val="24"/>
          <w:lang w:eastAsia="hr-HR"/>
        </w:rPr>
        <w:t>602-01/24-01/08</w:t>
      </w:r>
    </w:p>
    <w:p w14:paraId="7E8E225B" w14:textId="77777777" w:rsidR="003A1F01" w:rsidRPr="00FE41AF" w:rsidRDefault="003A1F01" w:rsidP="003A1F01">
      <w:pPr>
        <w:widowControl w:val="0"/>
        <w:suppressAutoHyphens/>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 xml:space="preserve">URBROJ: </w:t>
      </w:r>
      <w:r>
        <w:rPr>
          <w:rFonts w:ascii="Times New Roman" w:eastAsia="Lucida Sans Unicode" w:hAnsi="Times New Roman" w:cs="Times New Roman"/>
          <w:kern w:val="1"/>
          <w:sz w:val="24"/>
          <w:szCs w:val="24"/>
          <w:lang w:eastAsia="hr-HR"/>
        </w:rPr>
        <w:t>238-16-01-24-1</w:t>
      </w:r>
    </w:p>
    <w:p w14:paraId="2DC8FF23" w14:textId="77777777" w:rsidR="003A1F01" w:rsidRDefault="003A1F01" w:rsidP="003A1F01">
      <w:pPr>
        <w:widowControl w:val="0"/>
        <w:suppressAutoHyphens/>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Križ,</w:t>
      </w:r>
      <w:r>
        <w:rPr>
          <w:rFonts w:ascii="Times New Roman" w:eastAsia="Lucida Sans Unicode" w:hAnsi="Times New Roman" w:cs="Times New Roman"/>
          <w:kern w:val="1"/>
          <w:sz w:val="24"/>
          <w:szCs w:val="24"/>
          <w:lang w:eastAsia="hr-HR"/>
        </w:rPr>
        <w:t xml:space="preserve"> </w:t>
      </w:r>
      <w:r>
        <w:rPr>
          <w:rFonts w:ascii="Times New Roman" w:eastAsia="Times New Roman" w:hAnsi="Times New Roman" w:cs="Times New Roman"/>
          <w:sz w:val="24"/>
          <w:szCs w:val="24"/>
        </w:rPr>
        <w:t>16</w:t>
      </w:r>
      <w:r w:rsidRPr="00FE41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prosinca </w:t>
      </w:r>
      <w:r w:rsidRPr="00FE41AF">
        <w:rPr>
          <w:rFonts w:ascii="Times New Roman" w:eastAsia="Times New Roman" w:hAnsi="Times New Roman" w:cs="Times New Roman"/>
          <w:sz w:val="24"/>
          <w:szCs w:val="24"/>
        </w:rPr>
        <w:t>2024.</w:t>
      </w:r>
      <w:r w:rsidRPr="00FE41AF">
        <w:rPr>
          <w:rFonts w:ascii="Times New Roman" w:eastAsia="Lucida Sans Unicode" w:hAnsi="Times New Roman" w:cs="Times New Roman"/>
          <w:kern w:val="1"/>
          <w:sz w:val="24"/>
          <w:szCs w:val="24"/>
          <w:lang w:eastAsia="hr-HR"/>
        </w:rPr>
        <w:tab/>
      </w:r>
    </w:p>
    <w:p w14:paraId="12F0A1C8" w14:textId="77777777" w:rsidR="003A1F01" w:rsidRPr="00FE41AF" w:rsidRDefault="003A1F01" w:rsidP="003A1F01">
      <w:pPr>
        <w:widowControl w:val="0"/>
        <w:suppressAutoHyphens/>
        <w:jc w:val="both"/>
        <w:rPr>
          <w:rFonts w:ascii="Times New Roman" w:eastAsia="Lucida Sans Unicode" w:hAnsi="Times New Roman" w:cs="Times New Roman"/>
          <w:kern w:val="1"/>
          <w:sz w:val="24"/>
          <w:szCs w:val="24"/>
          <w:lang w:eastAsia="hr-HR"/>
        </w:rPr>
      </w:pPr>
    </w:p>
    <w:p w14:paraId="347B34BF" w14:textId="77777777" w:rsidR="003A1F01" w:rsidRPr="00FE41AF" w:rsidRDefault="003A1F01" w:rsidP="003A1F01">
      <w:pPr>
        <w:widowControl w:val="0"/>
        <w:suppressAutoHyphens/>
        <w:jc w:val="both"/>
        <w:rPr>
          <w:rFonts w:ascii="Times New Roman" w:eastAsia="Lucida Sans Unicode" w:hAnsi="Times New Roman" w:cs="Times New Roman"/>
          <w:kern w:val="1"/>
          <w:sz w:val="24"/>
          <w:szCs w:val="24"/>
          <w:lang w:eastAsia="hr-HR"/>
        </w:rPr>
      </w:pPr>
    </w:p>
    <w:p w14:paraId="75A35AFA" w14:textId="77777777" w:rsidR="003A1F01" w:rsidRPr="00FE41AF" w:rsidRDefault="003A1F01" w:rsidP="003A1F01">
      <w:pPr>
        <w:widowControl w:val="0"/>
        <w:suppressAutoHyphens/>
        <w:ind w:left="3540" w:firstLine="708"/>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lastRenderedPageBreak/>
        <w:t xml:space="preserve">PREDSJEDNIK OPĆINSKOG VIJEĆA </w:t>
      </w:r>
    </w:p>
    <w:p w14:paraId="16E60FA0" w14:textId="77777777" w:rsidR="003A1F01" w:rsidRPr="00FE41AF" w:rsidRDefault="003A1F01" w:rsidP="003A1F01">
      <w:pPr>
        <w:widowControl w:val="0"/>
        <w:suppressAutoHyphens/>
        <w:ind w:left="4956"/>
        <w:jc w:val="both"/>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 xml:space="preserve">       OPĆINE KRIŽ:</w:t>
      </w:r>
    </w:p>
    <w:p w14:paraId="12F228B2" w14:textId="77777777" w:rsidR="003A1F01" w:rsidRDefault="003A1F01" w:rsidP="003A1F01">
      <w:pPr>
        <w:widowControl w:val="0"/>
        <w:suppressAutoHyphens/>
        <w:ind w:left="4248" w:firstLine="708"/>
        <w:rPr>
          <w:rFonts w:ascii="Times New Roman" w:eastAsia="Lucida Sans Unicode" w:hAnsi="Times New Roman" w:cs="Times New Roman"/>
          <w:kern w:val="1"/>
          <w:sz w:val="24"/>
          <w:szCs w:val="24"/>
          <w:lang w:eastAsia="hr-HR"/>
        </w:rPr>
      </w:pPr>
      <w:r w:rsidRPr="00FE41AF">
        <w:rPr>
          <w:rFonts w:ascii="Times New Roman" w:eastAsia="Lucida Sans Unicode" w:hAnsi="Times New Roman" w:cs="Times New Roman"/>
          <w:kern w:val="1"/>
          <w:sz w:val="24"/>
          <w:szCs w:val="24"/>
          <w:lang w:eastAsia="hr-HR"/>
        </w:rPr>
        <w:t xml:space="preserve">        Zlatko Hrastić</w:t>
      </w:r>
      <w:bookmarkEnd w:id="4"/>
    </w:p>
    <w:p w14:paraId="6F0FF7A6" w14:textId="77777777" w:rsidR="003A1F01" w:rsidRDefault="003A1F01" w:rsidP="003A1F01">
      <w:pPr>
        <w:suppressAutoHyphens/>
        <w:autoSpaceDN w:val="0"/>
        <w:textAlignment w:val="baseline"/>
        <w:rPr>
          <w:rFonts w:ascii="Times New Roman" w:eastAsia="Lucida Sans Unicode" w:hAnsi="Times New Roman" w:cs="Times New Roman"/>
          <w:kern w:val="1"/>
          <w:sz w:val="24"/>
          <w:szCs w:val="24"/>
          <w:lang w:eastAsia="hr-HR"/>
        </w:rPr>
      </w:pPr>
    </w:p>
    <w:p w14:paraId="2266425E" w14:textId="77777777" w:rsidR="00362528" w:rsidRDefault="00362528"/>
    <w:sectPr w:rsidR="00362528" w:rsidSect="00B42551">
      <w:pgSz w:w="11906" w:h="16838" w:code="9"/>
      <w:pgMar w:top="1418" w:right="1418" w:bottom="1418"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6602D"/>
    <w:multiLevelType w:val="hybridMultilevel"/>
    <w:tmpl w:val="2B8E2B14"/>
    <w:lvl w:ilvl="0" w:tplc="C2CCC9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9D20AE1"/>
    <w:multiLevelType w:val="multilevel"/>
    <w:tmpl w:val="D6643FFC"/>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82C727F"/>
    <w:multiLevelType w:val="multilevel"/>
    <w:tmpl w:val="95F2F75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A0D29FF"/>
    <w:multiLevelType w:val="multilevel"/>
    <w:tmpl w:val="9058160C"/>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16cid:durableId="1988390554">
    <w:abstractNumId w:val="1"/>
  </w:num>
  <w:num w:numId="2" w16cid:durableId="1466965850">
    <w:abstractNumId w:val="3"/>
  </w:num>
  <w:num w:numId="3" w16cid:durableId="1967856820">
    <w:abstractNumId w:val="2"/>
  </w:num>
  <w:num w:numId="4" w16cid:durableId="200064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DE"/>
    <w:rsid w:val="000C2CDE"/>
    <w:rsid w:val="0014674E"/>
    <w:rsid w:val="0033345D"/>
    <w:rsid w:val="00362528"/>
    <w:rsid w:val="003A1F01"/>
    <w:rsid w:val="00462572"/>
    <w:rsid w:val="00AF78F7"/>
    <w:rsid w:val="00B42551"/>
    <w:rsid w:val="00C556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5B9A6-8315-4135-BE82-FB0EC23B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F01"/>
    <w:rPr>
      <w:rFonts w:ascii="Calibri" w:hAnsi="Calibri"/>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F78F7"/>
    <w:rPr>
      <w:rFonts w:ascii="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69" TargetMode="External"/><Relationship Id="rId13" Type="http://schemas.openxmlformats.org/officeDocument/2006/relationships/hyperlink" Target="https://www.zakon.hr/cms.htm?id=182" TargetMode="External"/><Relationship Id="rId18" Type="http://schemas.openxmlformats.org/officeDocument/2006/relationships/hyperlink" Target="https://www.zakon.hr/cms.htm?id=40815" TargetMode="External"/><Relationship Id="rId3" Type="http://schemas.openxmlformats.org/officeDocument/2006/relationships/settings" Target="settings.xml"/><Relationship Id="rId21" Type="http://schemas.openxmlformats.org/officeDocument/2006/relationships/hyperlink" Target="https://www.zakon.hr/cms.htm?id=59863" TargetMode="External"/><Relationship Id="rId7" Type="http://schemas.openxmlformats.org/officeDocument/2006/relationships/hyperlink" Target="https://www.zakon.hr/cms.htm?id=68" TargetMode="External"/><Relationship Id="rId12" Type="http://schemas.openxmlformats.org/officeDocument/2006/relationships/hyperlink" Target="https://www.zakon.hr/cms.htm?id=73" TargetMode="External"/><Relationship Id="rId17" Type="http://schemas.openxmlformats.org/officeDocument/2006/relationships/hyperlink" Target="https://www.zakon.hr/cms.htm?id=31279" TargetMode="External"/><Relationship Id="rId2" Type="http://schemas.openxmlformats.org/officeDocument/2006/relationships/styles" Target="styles.xml"/><Relationship Id="rId16" Type="http://schemas.openxmlformats.org/officeDocument/2006/relationships/hyperlink" Target="https://www.zakon.hr/cms.htm?id=17751" TargetMode="External"/><Relationship Id="rId20" Type="http://schemas.openxmlformats.org/officeDocument/2006/relationships/hyperlink" Target="https://www.zakon.hr/cms.htm?id=55120" TargetMode="External"/><Relationship Id="rId1" Type="http://schemas.openxmlformats.org/officeDocument/2006/relationships/numbering" Target="numbering.xml"/><Relationship Id="rId6" Type="http://schemas.openxmlformats.org/officeDocument/2006/relationships/hyperlink" Target="https://www.zakon.hr/cms.htm?id=67" TargetMode="External"/><Relationship Id="rId11" Type="http://schemas.openxmlformats.org/officeDocument/2006/relationships/hyperlink" Target="https://www.zakon.hr/cms.htm?id=72" TargetMode="External"/><Relationship Id="rId24" Type="http://schemas.openxmlformats.org/officeDocument/2006/relationships/theme" Target="theme/theme1.xml"/><Relationship Id="rId5" Type="http://schemas.openxmlformats.org/officeDocument/2006/relationships/hyperlink" Target="https://www.zakon.hr/cms.htm?id=66" TargetMode="External"/><Relationship Id="rId15" Type="http://schemas.openxmlformats.org/officeDocument/2006/relationships/hyperlink" Target="https://www.zakon.hr/cms.htm?id=1671" TargetMode="External"/><Relationship Id="rId23" Type="http://schemas.openxmlformats.org/officeDocument/2006/relationships/fontTable" Target="fontTable.xml"/><Relationship Id="rId10" Type="http://schemas.openxmlformats.org/officeDocument/2006/relationships/hyperlink" Target="https://www.zakon.hr/cms.htm?id=71" TargetMode="External"/><Relationship Id="rId19" Type="http://schemas.openxmlformats.org/officeDocument/2006/relationships/hyperlink" Target="https://www.zakon.hr/cms.htm?id=44620" TargetMode="External"/><Relationship Id="rId4" Type="http://schemas.openxmlformats.org/officeDocument/2006/relationships/webSettings" Target="webSettings.xml"/><Relationship Id="rId9" Type="http://schemas.openxmlformats.org/officeDocument/2006/relationships/hyperlink" Target="https://www.zakon.hr/cms.htm?id=70" TargetMode="External"/><Relationship Id="rId14" Type="http://schemas.openxmlformats.org/officeDocument/2006/relationships/hyperlink" Target="https://www.zakon.hr/cms.htm?id=480" TargetMode="External"/><Relationship Id="rId22" Type="http://schemas.openxmlformats.org/officeDocument/2006/relationships/hyperlink" Target="https://www.zakon.hr/cms.htm?id=5908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2176</Words>
  <Characters>12404</Characters>
  <Application>Microsoft Office Word</Application>
  <DocSecurity>0</DocSecurity>
  <Lines>103</Lines>
  <Paragraphs>29</Paragraphs>
  <ScaleCrop>false</ScaleCrop>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Dundović Pleša</dc:creator>
  <cp:keywords/>
  <dc:description/>
  <cp:lastModifiedBy>Maja Dundović Pleša</cp:lastModifiedBy>
  <cp:revision>2</cp:revision>
  <cp:lastPrinted>2024-12-27T10:02:00Z</cp:lastPrinted>
  <dcterms:created xsi:type="dcterms:W3CDTF">2024-12-27T10:02:00Z</dcterms:created>
  <dcterms:modified xsi:type="dcterms:W3CDTF">2024-12-27T10:03:00Z</dcterms:modified>
</cp:coreProperties>
</file>