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C7B0" w14:textId="0F0ED9A1" w:rsidR="001F7A3D" w:rsidRPr="004822FC" w:rsidRDefault="005525EB" w:rsidP="005525EB">
      <w:pPr>
        <w:rPr>
          <w:rFonts w:ascii="Times New Roman" w:hAnsi="Times New Roman" w:cs="Times New Roman"/>
          <w:b/>
          <w:bCs/>
          <w:u w:val="single"/>
          <w:lang w:val="hr-HR"/>
        </w:rPr>
      </w:pPr>
      <w:r w:rsidRPr="004822FC">
        <w:rPr>
          <w:rFonts w:ascii="Times New Roman" w:hAnsi="Times New Roman" w:cs="Times New Roman"/>
          <w:b/>
          <w:bCs/>
          <w:u w:val="single"/>
          <w:lang w:val="hr-HR"/>
        </w:rPr>
        <w:t>TEHNIČKE SPECIFIKACIJE</w:t>
      </w:r>
      <w:r w:rsidR="008609FD" w:rsidRPr="004822FC">
        <w:rPr>
          <w:rFonts w:ascii="Times New Roman" w:hAnsi="Times New Roman" w:cs="Times New Roman"/>
          <w:b/>
          <w:bCs/>
          <w:u w:val="single"/>
          <w:lang w:val="hr-HR"/>
        </w:rPr>
        <w:t xml:space="preserve"> – OPIS POSLOVA</w:t>
      </w:r>
    </w:p>
    <w:p w14:paraId="6E040A8C" w14:textId="67F2F905" w:rsidR="00075BFC" w:rsidRPr="00EA3808" w:rsidRDefault="005525EB" w:rsidP="005525EB">
      <w:pPr>
        <w:widowControl w:val="0"/>
        <w:autoSpaceDE w:val="0"/>
        <w:autoSpaceDN w:val="0"/>
        <w:spacing w:before="1" w:after="0" w:line="242" w:lineRule="auto"/>
        <w:ind w:right="229"/>
        <w:jc w:val="both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Predmet nabave su usluge stručnog nadzora i koordinatora</w:t>
      </w:r>
      <w:r w:rsidR="00C81311" w:rsidRPr="00EA38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II</w:t>
      </w:r>
      <w:r w:rsidRPr="00EA38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 zaštite na radu na</w:t>
      </w:r>
      <w:bookmarkStart w:id="0" w:name="_Hlk155241810"/>
      <w:r w:rsidR="00DA3FC6" w:rsidRPr="00EA38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d </w:t>
      </w:r>
      <w:r w:rsidR="001767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izgradnjom i opremanjem interaktivnog digitalnog objekta dječjeg vrtića u Križu</w:t>
      </w:r>
      <w:r w:rsidR="00C81311" w:rsidRPr="00EA38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hr-HR"/>
          <w14:ligatures w14:val="none"/>
        </w:rPr>
        <w:t>.</w:t>
      </w:r>
      <w:r w:rsidR="00075BFC" w:rsidRPr="00EA38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hr-HR"/>
          <w14:ligatures w14:val="none"/>
        </w:rPr>
        <w:t xml:space="preserve"> </w:t>
      </w:r>
    </w:p>
    <w:p w14:paraId="51F85A6C" w14:textId="77777777" w:rsidR="00075BFC" w:rsidRPr="00EA3808" w:rsidRDefault="00075BFC" w:rsidP="005525EB">
      <w:pPr>
        <w:widowControl w:val="0"/>
        <w:autoSpaceDE w:val="0"/>
        <w:autoSpaceDN w:val="0"/>
        <w:spacing w:before="1" w:after="0" w:line="242" w:lineRule="auto"/>
        <w:ind w:right="229"/>
        <w:jc w:val="both"/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hr-HR"/>
          <w14:ligatures w14:val="none"/>
        </w:rPr>
      </w:pPr>
    </w:p>
    <w:bookmarkEnd w:id="0"/>
    <w:p w14:paraId="59E04F90" w14:textId="5BA061BA" w:rsidR="0014104C" w:rsidRPr="001B238F" w:rsidRDefault="00C81311" w:rsidP="0014104C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Projektom je planira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na</w:t>
      </w:r>
      <w:r w:rsidR="0014104C" w:rsidRPr="0014104C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hr-HR"/>
          <w14:ligatures w14:val="none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izgradnja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opremanje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područnog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vrtića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(bez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kuhinje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) s 4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dnevnih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boravaka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za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vrtićke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skupine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. U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okviru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ovog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projekta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predviđa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izvedba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građevinskih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drugih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radova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za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izgradnju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opremanje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nove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građevine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za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područnog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vrtića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. Novi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područni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vrtić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planira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izgraditi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u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općini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Križ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kat.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čestici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218/8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k.o.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Križ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kojoj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nalazi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već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izgrađen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objekt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dječjeg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vrtića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Križić-kružić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za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kojeg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je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ishođena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uporabna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dozvola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Građevinska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čestica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nalazi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blagoj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kosini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gledano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od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sjeveroistoka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prema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jugozapadu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tri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strane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je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okružena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ulicama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Uli</w:t>
      </w:r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ca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Josipa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Čopora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lica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Josipa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Badalića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te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lica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Ljudevita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Gaja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što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znači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da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ima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osiguran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prometni</w:t>
      </w:r>
      <w:proofErr w:type="spellEnd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4104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pristup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Detaljan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opis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nalazi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se u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projektno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tehničkoj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dokumentaciji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koja</w:t>
      </w:r>
      <w:proofErr w:type="spellEnd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je </w:t>
      </w:r>
      <w:proofErr w:type="spellStart"/>
      <w:r w:rsidR="002D7D4A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objavlj</w:t>
      </w:r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ena</w:t>
      </w:r>
      <w:proofErr w:type="spellEnd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2D7D4A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z</w:t>
      </w:r>
      <w:proofErr w:type="spellEnd"/>
      <w:r w:rsidR="002D7D4A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4104C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Poziva</w:t>
      </w:r>
      <w:proofErr w:type="spellEnd"/>
      <w:r w:rsidR="002D7D4A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za </w:t>
      </w:r>
      <w:proofErr w:type="spellStart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dostavu</w:t>
      </w:r>
      <w:proofErr w:type="spellEnd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ponude</w:t>
      </w:r>
      <w:proofErr w:type="spellEnd"/>
      <w:r w:rsidR="001B238F" w:rsidRPr="001B238F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6E08C66" w14:textId="3FBDE7EA" w:rsidR="0014104C" w:rsidRPr="0014104C" w:rsidRDefault="00C81311" w:rsidP="0014104C">
      <w:pPr>
        <w:widowControl w:val="0"/>
        <w:autoSpaceDE w:val="0"/>
        <w:autoSpaceDN w:val="0"/>
        <w:spacing w:before="1" w:after="0" w:line="242" w:lineRule="auto"/>
        <w:ind w:right="22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Za predmetni zahvat izrađen je Glavni projekt</w:t>
      </w:r>
      <w:r w:rsid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 Z.O.P. </w:t>
      </w:r>
      <w:r w:rsidR="00140B5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GP</w:t>
      </w:r>
      <w:r w:rsid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-043/24, od srpnja 2024. godine 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glavni projektant Jerko Bošković, </w:t>
      </w:r>
      <w:proofErr w:type="spellStart"/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mag.ing.aedif</w:t>
      </w:r>
      <w:proofErr w:type="spellEnd"/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. </w:t>
      </w:r>
      <w:r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Temeljem navedenog glavnog projekta </w:t>
      </w:r>
      <w:r w:rsid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12. 08. 2024. </w:t>
      </w:r>
      <w:r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godine ishođena je građevinska dozvola od strane Upravnog odjela za prostorno uređenje, graditeljstvo i zaštitu okoliša, 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Odsjek za prostorno uređenje i gradnju, </w:t>
      </w:r>
      <w:r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Ispostava 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Ivanić-Grad </w:t>
      </w:r>
      <w:r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KLASA: 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UP/I-361-03/24-01/000067</w:t>
      </w:r>
      <w:r w:rsid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,</w:t>
      </w:r>
      <w:r w:rsidR="0014104C" w:rsidRP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 xml:space="preserve"> URBROJ: 238-18-04/4-24</w:t>
      </w:r>
      <w:r w:rsidR="0014104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  <w:t>-0022</w:t>
      </w:r>
    </w:p>
    <w:p w14:paraId="3F7D04E5" w14:textId="6F76E2B8" w:rsidR="00960EB6" w:rsidRPr="0014104C" w:rsidRDefault="00960EB6" w:rsidP="00C81311">
      <w:pPr>
        <w:widowControl w:val="0"/>
        <w:autoSpaceDE w:val="0"/>
        <w:autoSpaceDN w:val="0"/>
        <w:spacing w:before="1" w:after="0" w:line="242" w:lineRule="auto"/>
        <w:ind w:right="229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hr-HR"/>
          <w14:ligatures w14:val="none"/>
        </w:rPr>
      </w:pPr>
    </w:p>
    <w:p w14:paraId="4F923491" w14:textId="63D31283" w:rsidR="005525EB" w:rsidRPr="00EA3808" w:rsidRDefault="005525EB" w:rsidP="005525EB">
      <w:pPr>
        <w:widowControl w:val="0"/>
        <w:autoSpaceDE w:val="0"/>
        <w:autoSpaceDN w:val="0"/>
        <w:spacing w:before="89" w:after="0" w:line="240" w:lineRule="auto"/>
        <w:ind w:right="2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CPV oznaka predmeta nabave </w:t>
      </w:r>
    </w:p>
    <w:p w14:paraId="36F77C43" w14:textId="77777777" w:rsidR="005525EB" w:rsidRPr="00EA3808" w:rsidRDefault="005525EB" w:rsidP="005525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4F66EB28" w14:textId="77777777" w:rsidR="005525EB" w:rsidRPr="00EA3808" w:rsidRDefault="005525EB" w:rsidP="005525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Times New Roman" w:eastAsia="Times New Roman" w:hAnsi="Times New Roman" w:cs="Courier New"/>
          <w:b/>
          <w:bCs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Courier New"/>
          <w:b/>
          <w:bCs/>
          <w:kern w:val="0"/>
          <w:sz w:val="24"/>
          <w:szCs w:val="24"/>
          <w:lang w:val="hr-HR"/>
          <w14:ligatures w14:val="none"/>
        </w:rPr>
        <w:t>71247000-1- Nadzor građevinskih radova</w:t>
      </w:r>
    </w:p>
    <w:p w14:paraId="1AB7BE36" w14:textId="77777777" w:rsidR="00960EB6" w:rsidRDefault="00960EB6" w:rsidP="005525EB">
      <w:pPr>
        <w:widowControl w:val="0"/>
        <w:autoSpaceDE w:val="0"/>
        <w:autoSpaceDN w:val="0"/>
        <w:spacing w:before="89" w:after="0" w:line="240" w:lineRule="auto"/>
        <w:ind w:right="2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3F483BE5" w14:textId="77777777" w:rsidR="001B238F" w:rsidRPr="00EA3808" w:rsidRDefault="001B238F" w:rsidP="005525EB">
      <w:pPr>
        <w:widowControl w:val="0"/>
        <w:autoSpaceDE w:val="0"/>
        <w:autoSpaceDN w:val="0"/>
        <w:spacing w:before="89" w:after="0" w:line="240" w:lineRule="auto"/>
        <w:ind w:right="2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p w14:paraId="728A94DB" w14:textId="320676FB" w:rsidR="005525EB" w:rsidRPr="00EA3808" w:rsidRDefault="005525EB" w:rsidP="005525EB">
      <w:pPr>
        <w:widowControl w:val="0"/>
        <w:autoSpaceDE w:val="0"/>
        <w:autoSpaceDN w:val="0"/>
        <w:spacing w:before="89" w:after="0" w:line="240" w:lineRule="auto"/>
        <w:ind w:right="2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Predmetna usluga nabavlja se u sklopu provedbe Ugovora o dodjeli bespovratnih sredstava </w:t>
      </w:r>
      <w:r w:rsidR="00BE21A2"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za projekte koji se financiraju iz Mehanizma za oporavak i otpornost </w:t>
      </w:r>
      <w:r w:rsidRPr="00EA38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hr-HR"/>
          <w14:ligatures w14:val="none"/>
        </w:rPr>
        <w:t>„</w:t>
      </w:r>
      <w:r w:rsidR="0017673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hr-HR"/>
          <w14:ligatures w14:val="none"/>
        </w:rPr>
        <w:t>Izgradnja i opremanje interaktivnog digitalnog objekta dječjeg vrtića u Križu</w:t>
      </w:r>
      <w:r w:rsidRPr="00EA38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hr-HR"/>
          <w14:ligatures w14:val="none"/>
        </w:rPr>
        <w:t>“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, </w:t>
      </w:r>
      <w:r w:rsidR="008329F3"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NPOO.C</w:t>
      </w:r>
      <w:r w:rsidR="0017673E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3</w:t>
      </w:r>
      <w:r w:rsidR="008329F3"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.</w:t>
      </w:r>
      <w:r w:rsidR="0017673E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1</w:t>
      </w:r>
      <w:r w:rsidR="008329F3"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.R1-I1.0</w:t>
      </w:r>
      <w:r w:rsidR="0017673E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2.0051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. </w:t>
      </w:r>
    </w:p>
    <w:p w14:paraId="6A223CA3" w14:textId="77777777" w:rsidR="005525EB" w:rsidRPr="00EA3808" w:rsidRDefault="005525EB" w:rsidP="005525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hr-HR"/>
          <w14:ligatures w14:val="none"/>
        </w:rPr>
      </w:pPr>
      <w:bookmarkStart w:id="1" w:name="_bookmark15"/>
      <w:bookmarkEnd w:id="1"/>
    </w:p>
    <w:p w14:paraId="3E7D3B37" w14:textId="0D27E595" w:rsidR="005525EB" w:rsidRPr="00EA3808" w:rsidRDefault="005525EB" w:rsidP="005525EB">
      <w:pPr>
        <w:widowControl w:val="0"/>
        <w:autoSpaceDE w:val="0"/>
        <w:autoSpaceDN w:val="0"/>
        <w:spacing w:before="1" w:after="0" w:line="242" w:lineRule="auto"/>
        <w:ind w:right="2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Predmet nabave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nije podijeljen na grupe te je ponuditelj u obvezi ponuditi cjelokupan predmet</w:t>
      </w:r>
      <w:r w:rsidR="00BE21A2"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>nabave,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>odnosno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ponudom moraju biti obuhvaćene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sve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stavke</w:t>
      </w:r>
      <w:r w:rsidRPr="00EA3808">
        <w:rPr>
          <w:rFonts w:ascii="Times New Roman" w:eastAsia="Times New Roman" w:hAnsi="Times New Roman" w:cs="Times New Roman"/>
          <w:spacing w:val="-35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Troškovnika.</w:t>
      </w:r>
    </w:p>
    <w:p w14:paraId="65558C70" w14:textId="77777777" w:rsidR="005525EB" w:rsidRPr="00EA3808" w:rsidRDefault="005525EB" w:rsidP="005525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val="hr-HR"/>
          <w14:ligatures w14:val="none"/>
        </w:rPr>
      </w:pPr>
    </w:p>
    <w:p w14:paraId="1DF98E44" w14:textId="4E9F2E1D" w:rsidR="005525EB" w:rsidRPr="005525EB" w:rsidRDefault="005525EB" w:rsidP="005525EB">
      <w:pPr>
        <w:widowControl w:val="0"/>
        <w:autoSpaceDE w:val="0"/>
        <w:autoSpaceDN w:val="0"/>
        <w:spacing w:before="1" w:after="0" w:line="242" w:lineRule="auto"/>
        <w:ind w:right="234"/>
        <w:jc w:val="both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hr-HR"/>
          <w14:ligatures w14:val="none"/>
        </w:rPr>
        <w:t>Nadzor će se provoditi u skladu sa Zakonom o gradnji (NN 153/13, 20/17, 39/19, 125/19) i Zakonom o poslovima i djelatnostima prostornog uređenja i gradnje (NN 78/15, 118/18, 110/19) i drugim propisima primjenjivim na ovu vrstu građevina i pružanje usluge. Pri provedbi stručnog nadzora, Izvršitelj je dužan u svemu se pridržavati odredbi Pravilnika o načinu provedbe stručnog nadzora građenja, obrascu, uvjetima i načinu vođenja građevinskog dnevnika te o sadržaju završnog izvješća nadzornog inženjera (NN 111/14, 107/15, 20/17, 98/19, 121/19, 131/2021).</w:t>
      </w:r>
    </w:p>
    <w:p w14:paraId="09D3778F" w14:textId="77777777" w:rsidR="005525EB" w:rsidRPr="005525EB" w:rsidRDefault="005525EB" w:rsidP="005525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hr-HR"/>
          <w14:ligatures w14:val="none"/>
        </w:rPr>
      </w:pPr>
    </w:p>
    <w:p w14:paraId="109E6CEA" w14:textId="77777777" w:rsidR="005525EB" w:rsidRPr="00EA3808" w:rsidRDefault="005525EB" w:rsidP="005525EB">
      <w:pPr>
        <w:widowControl w:val="0"/>
        <w:autoSpaceDE w:val="0"/>
        <w:autoSpaceDN w:val="0"/>
        <w:spacing w:before="1" w:after="0" w:line="242" w:lineRule="auto"/>
        <w:ind w:right="234"/>
        <w:jc w:val="both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hr-HR"/>
          <w14:ligatures w14:val="none"/>
        </w:rPr>
        <w:t>Usluge koordinatora zaštite na radu tijekom građenja će se vršiti u svemu prema važećem Zakonu o zaštiti na radu (NN 71/14, 118/14, 154/14 , 94/18, 96/18), kao i primjenjivim podzakonskim aktima, posebice Pravilniku o zaštiti na radu na privremenim gradilištima (NN 48/18).</w:t>
      </w:r>
    </w:p>
    <w:p w14:paraId="00E61E58" w14:textId="77777777" w:rsidR="005525EB" w:rsidRPr="00EA3808" w:rsidRDefault="005525EB" w:rsidP="005525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:lang w:val="hr-HR"/>
          <w14:ligatures w14:val="none"/>
        </w:rPr>
      </w:pPr>
      <w:bookmarkStart w:id="2" w:name="_bookmark16"/>
      <w:bookmarkEnd w:id="2"/>
    </w:p>
    <w:p w14:paraId="1726B3DE" w14:textId="77777777" w:rsidR="005525EB" w:rsidRPr="00EA3808" w:rsidRDefault="005525EB" w:rsidP="005525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Sukladno</w:t>
      </w:r>
      <w:r w:rsidRPr="00EA38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članku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4.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stavku</w:t>
      </w:r>
      <w:r w:rsidRPr="00EA38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2.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Pravilnika</w:t>
      </w:r>
      <w:r w:rsidRPr="00EA38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dokumentaciji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o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nabavi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te</w:t>
      </w:r>
      <w:r w:rsidRPr="00EA380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ponudi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postupcima javne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nabave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(NN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65/2017,</w:t>
      </w:r>
      <w:r w:rsidRPr="00EA380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75/2020),</w:t>
      </w:r>
      <w:r w:rsidRPr="00EA380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količina</w:t>
      </w:r>
      <w:r w:rsidRPr="00EA380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predmeta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nabave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je</w:t>
      </w:r>
      <w:r w:rsidRPr="00EA380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predviđena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(okvirna)</w:t>
      </w:r>
      <w:r w:rsidRPr="00EA3808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količina</w:t>
      </w:r>
      <w:r w:rsidRPr="00EA380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predmeta</w:t>
      </w:r>
      <w:r w:rsidRPr="00EA38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nabave,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te može</w:t>
      </w:r>
      <w:r w:rsidRPr="00EA38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biti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veća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ili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manja od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predviđenih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količina u</w:t>
      </w:r>
      <w:r w:rsidRPr="00EA38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hr-HR"/>
          <w14:ligatures w14:val="none"/>
        </w:rPr>
        <w:t xml:space="preserve"> </w:t>
      </w:r>
      <w:r w:rsidRPr="00EA3808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stavkama Troškovnika.</w:t>
      </w:r>
    </w:p>
    <w:p w14:paraId="2E47E1BA" w14:textId="77777777" w:rsidR="005525EB" w:rsidRDefault="005525EB" w:rsidP="005525EB">
      <w:pPr>
        <w:widowControl w:val="0"/>
        <w:tabs>
          <w:tab w:val="left" w:pos="1209"/>
          <w:tab w:val="left" w:pos="12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bookmarkStart w:id="3" w:name="_bookmark17"/>
      <w:bookmarkEnd w:id="3"/>
    </w:p>
    <w:p w14:paraId="007F5D1F" w14:textId="77777777" w:rsidR="001B238F" w:rsidRPr="00EA3808" w:rsidRDefault="001B238F" w:rsidP="005525EB">
      <w:pPr>
        <w:widowControl w:val="0"/>
        <w:tabs>
          <w:tab w:val="left" w:pos="1209"/>
          <w:tab w:val="left" w:pos="12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16AB7883" w14:textId="77777777" w:rsidR="005525EB" w:rsidRPr="00EA3808" w:rsidRDefault="005525EB" w:rsidP="005525EB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bookmarkStart w:id="4" w:name="_bookmark18"/>
      <w:bookmarkEnd w:id="4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lastRenderedPageBreak/>
        <w:t>Usluge stručnog nadzora uključuju sljedeće obveze:</w:t>
      </w:r>
    </w:p>
    <w:p w14:paraId="4B3AE832" w14:textId="77777777" w:rsidR="005525EB" w:rsidRPr="00EA3808" w:rsidRDefault="005525EB" w:rsidP="005525EB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</w:p>
    <w:p w14:paraId="73B524A1" w14:textId="29809A33" w:rsidR="005525EB" w:rsidRPr="00EA3808" w:rsidRDefault="005525EB" w:rsidP="005525EB">
      <w:pPr>
        <w:tabs>
          <w:tab w:val="left" w:pos="567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I. 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ab/>
        <w:t>Obveze koje proizlaze iz zakona i podzakonskih akata te sukladno pravilima struke, a posebno sukladno  Zakonu o gradnji (Narodne novine broj: 153/13, 20/17, 39/19), Pravilniku o načinu provedbe stručnog nadzora građenja, uvjetima i načinu vođenja građevinskog dnevnika te o sadržaju završnog izvješća nadzornog inženjera (NN 131/2021) i svi</w:t>
      </w:r>
      <w:r w:rsidR="00BE21A2"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h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 ostalih pozitivnih propisa RH. </w:t>
      </w:r>
    </w:p>
    <w:p w14:paraId="6C1731B3" w14:textId="77777777" w:rsidR="005525EB" w:rsidRPr="00EA3808" w:rsidRDefault="005525EB" w:rsidP="005525EB">
      <w:pPr>
        <w:tabs>
          <w:tab w:val="left" w:pos="567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</w:p>
    <w:p w14:paraId="2DEA9F41" w14:textId="70E77106" w:rsidR="005525EB" w:rsidRPr="00EA3808" w:rsidRDefault="005525EB" w:rsidP="005525EB">
      <w:pPr>
        <w:tabs>
          <w:tab w:val="left" w:pos="567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ab/>
        <w:t>Usluge uključuju sljedeće:</w:t>
      </w:r>
    </w:p>
    <w:p w14:paraId="1CEC5955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</w:p>
    <w:p w14:paraId="322BC7C1" w14:textId="77777777" w:rsidR="005525EB" w:rsidRPr="00EA3808" w:rsidRDefault="005525EB" w:rsidP="005525E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utvrditi ispunjava li izvođač i odgovorna osoba koja vodi građenje ili pojedine radove uvjete propisane posebnim zakonom;</w:t>
      </w:r>
    </w:p>
    <w:p w14:paraId="549B0197" w14:textId="77777777" w:rsidR="005525EB" w:rsidRPr="00EA3808" w:rsidRDefault="005525EB" w:rsidP="005525E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utvrditi je li </w:t>
      </w: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iskolčenje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 građevine obavila osoba ovlaštena za obavljanje poslova državne izmjere i katastra nekretnina prema posebnom zakonu;</w:t>
      </w:r>
    </w:p>
    <w:p w14:paraId="5998ECD3" w14:textId="77777777" w:rsidR="005525EB" w:rsidRPr="00EA3808" w:rsidRDefault="005525EB" w:rsidP="005525E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odrediti provedbu kontrolnih ispitivanja određenih dijelova građevine u svrhu provjere, odnosno dokazivanja ispunjavanja temeljnih zahtjeva za građevinu i/ili drugih zahtjeva, odnosno uvjeta predviđenih glavnim projektom ili izvješćem o obavljenoj kontroli projekta i obveze provjere u pogledu građevnih proizvoda;</w:t>
      </w:r>
    </w:p>
    <w:p w14:paraId="5AC234DD" w14:textId="77777777" w:rsidR="005525EB" w:rsidRPr="00EA3808" w:rsidRDefault="005525EB" w:rsidP="005525E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bez odgode upoznati Naručitelja sa svim nedostacima, odnosno nepravilnostima koje uoči u glavnom projektu i tijekom građenja, a investitora i građevinsku inspekciju i druge inspekcije o poduzetim mjerama;</w:t>
      </w:r>
    </w:p>
    <w:p w14:paraId="6772F6CC" w14:textId="77777777" w:rsidR="005525EB" w:rsidRPr="00EA3808" w:rsidRDefault="005525EB" w:rsidP="005525E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sastaviti završno izvješće o izvedbi građevine.</w:t>
      </w:r>
    </w:p>
    <w:p w14:paraId="4072DB42" w14:textId="77777777" w:rsidR="005525EB" w:rsidRPr="005525EB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5525EB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 </w:t>
      </w:r>
    </w:p>
    <w:p w14:paraId="11524314" w14:textId="59630C72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II. 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ab/>
        <w:t>Nadzorni inženjer dužan je u provedbi stručnog nadzora građenja, kada za to postoji potreba, odrediti način otklanjanja nedostataka, odnosno nepravilnosti građenja građevine. To posebice u slučaju ako:</w:t>
      </w:r>
    </w:p>
    <w:p w14:paraId="1BE4106A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 </w:t>
      </w:r>
    </w:p>
    <w:p w14:paraId="17566430" w14:textId="77777777" w:rsidR="005525EB" w:rsidRPr="00EA3808" w:rsidRDefault="005525EB" w:rsidP="005525E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dokumentacijom dostavljenom od strane izvođača nije dokazana sukladnost, odnosno kvaliteta ugrađenih građevina, proizvoda, opreme i/ili postrojenja;</w:t>
      </w:r>
    </w:p>
    <w:p w14:paraId="684E4952" w14:textId="77777777" w:rsidR="005525EB" w:rsidRPr="00EA3808" w:rsidRDefault="005525EB" w:rsidP="005525E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izvođač, odnosno odgovorna osoba koja vodi građenje ili pojedine radove ne ispunjava uvjete propisane posebnim zakonom;</w:t>
      </w:r>
    </w:p>
    <w:p w14:paraId="1E5FBE5C" w14:textId="77777777" w:rsidR="005525EB" w:rsidRPr="00EA3808" w:rsidRDefault="005525EB" w:rsidP="005525E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iskolčenje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 građevine nije obavila osoba ovlaštena za obavljanje poslova državne izmjere i katastra nekretnina prema posebnom zakonu.</w:t>
      </w:r>
    </w:p>
    <w:p w14:paraId="5A1694A8" w14:textId="77777777" w:rsidR="005525EB" w:rsidRPr="00EA3808" w:rsidRDefault="005525EB" w:rsidP="005525E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Provedba navedenih dužnosti i način otklanjanja nedostataka, odnosno nepravilnosti upisuje se u građevinski dnevnik.</w:t>
      </w:r>
    </w:p>
    <w:p w14:paraId="2F51C494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 </w:t>
      </w:r>
    </w:p>
    <w:p w14:paraId="6EEF298B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III. U provedbi stručnog nadzora građenja, osim dužnosti i ovlasti određenih primjenjivim propisima o gradnji, Nadzorni inženjer je dužan i od Naručitelja ovlašten provjeravati i ovjeravati:</w:t>
      </w:r>
    </w:p>
    <w:p w14:paraId="6819BA25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 w:eastAsia="hr-HR"/>
          <w14:ligatures w14:val="none"/>
        </w:rPr>
      </w:pPr>
    </w:p>
    <w:p w14:paraId="3E071900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Građevinsku knjigu i građevinski dnevnik;</w:t>
      </w:r>
    </w:p>
    <w:p w14:paraId="3156DCA2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Sudjelovanje u aktivnostima pripreme i organizacije gradilišta te uvođenja izvođača nadziranih radova u posao, organiziranje/koordiniranje rada: projektanata, izvoditelja gradnje i komunalne infrastrukture i ostalih sudionika gradnje;</w:t>
      </w:r>
    </w:p>
    <w:p w14:paraId="6C5AFF33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Kontrola izvođenja nadziranih radova po projektima odnosno po svim stručnim specijalnostima, te kontrola ispravnosti neophodnih izmjena i odstupanja od projekata za sve struke uz suglasnost osobe imenovane od strane Naručitelja za praćenje posla.</w:t>
      </w:r>
    </w:p>
    <w:p w14:paraId="79FD4B40" w14:textId="45606448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Kontrola i praćenje nominacije materijala u pogledu tehničkih karakteristika prije ugradnje, te dostava istih  projektantu/projektantskom nadzoru na odobrenje funkcionalnih i oblikovnih karakteristika istih. Po suglasnosti projektanta/projektantskog nadzora, Stručni nadzor ovjerava nominaciju materijala.</w:t>
      </w:r>
    </w:p>
    <w:p w14:paraId="053CBCAE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lastRenderedPageBreak/>
        <w:t>Kontrola točnosti obračuna radova, ovjeravanje situacija, te pripremanje zajedno s izvođačem nadziranih radova cjelokupne dokumentacije za končani obračun i to najkasnije sedam (7) dana od zaprimanja građevinske knjige na pregled od izvođača.</w:t>
      </w:r>
    </w:p>
    <w:p w14:paraId="061F1E61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Analize cijena, uključivo u slučaju ugovaranja dodatnih radova, kao i eventualne promjene cijena radova uslijed promjene cijene elemenata temeljem kojih je određena cijena radova sukladno eventualnim potraživanjima Izvođača prema čl. 627. Zakona o obveznim odnosima; </w:t>
      </w:r>
    </w:p>
    <w:p w14:paraId="72DD276F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Pravovremeno preuzimanje pojedinih vrsta i faza radova te upoznavanje izvođača na uočene nedostatke.</w:t>
      </w:r>
    </w:p>
    <w:p w14:paraId="293EB002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Tjedno izvještavanje o tijeku radova koje mora sadržavati minimalno:</w:t>
      </w:r>
    </w:p>
    <w:p w14:paraId="64F2F8BE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procjenu konačnog završetka radova, </w:t>
      </w:r>
    </w:p>
    <w:p w14:paraId="583D7DD1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procjenu konačnog koštanja radova,</w:t>
      </w:r>
    </w:p>
    <w:p w14:paraId="4A10B13D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Obavještavanje o svim bitnim problema vezanih za izvedbu radova,</w:t>
      </w:r>
    </w:p>
    <w:p w14:paraId="7D6C43BA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listu i procjenu rizika kašnjenja i eventualnih van-troškovničkih radova,</w:t>
      </w:r>
    </w:p>
    <w:p w14:paraId="3D6F3D38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ocjenu poštivanja sigurnosti i zaštite na radu,</w:t>
      </w:r>
    </w:p>
    <w:p w14:paraId="6F8C508D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listu prijedloga izmjena u projektu,</w:t>
      </w:r>
    </w:p>
    <w:p w14:paraId="74FB2ECD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vremena priznate više-sile,</w:t>
      </w:r>
    </w:p>
    <w:p w14:paraId="633F58CB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grafički prikaz ostvarenja terminskog plana</w:t>
      </w:r>
    </w:p>
    <w:p w14:paraId="103E5A5C" w14:textId="77777777" w:rsidR="005525EB" w:rsidRPr="00EA3808" w:rsidRDefault="005525EB" w:rsidP="005525E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Izvještaj koordinatora zaštite na radu</w:t>
      </w:r>
    </w:p>
    <w:p w14:paraId="431D4381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Tim stručnog nadzora vodi brigu o dinamici isporuke projektne dokumentacije i projektnih rješenja te detalja neophodnih za pravovremeno izvođenje radova te o tehničkoj i formalnoj ispravnosti dokumenta (sadrži li sve nužne potpise i žigove i sl.),</w:t>
      </w:r>
    </w:p>
    <w:p w14:paraId="54B37BA9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Tim stručnog nadzora pregledava, korigira i daje mišljenje na projektnu dokumentaciju, troškovnike i svu ostalu dokumentaciju u smislu ukazivanja na eventualne nelogičnosti i/ili nemogućnost primjene ponuđenih rješenja na predmetnim radovima i/ili lokaciji,</w:t>
      </w:r>
    </w:p>
    <w:p w14:paraId="049BED65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Glavni nadzorni inženjer koordinira svim procesima i aktivnostima nadzornog tima i obavezno vodi evidenciju o:</w:t>
      </w:r>
    </w:p>
    <w:p w14:paraId="6CEEFDDA" w14:textId="77777777" w:rsidR="005525EB" w:rsidRPr="00EA3808" w:rsidRDefault="005525EB" w:rsidP="00552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svim izmjenama i dopunama u projektnoj dokumentaciji (revizije), </w:t>
      </w:r>
    </w:p>
    <w:p w14:paraId="278D7CF2" w14:textId="77777777" w:rsidR="005525EB" w:rsidRPr="00EA3808" w:rsidRDefault="005525EB" w:rsidP="00552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svim zahtjevima izvođača za izmjenama (tehničkog rješenja, količine, vrste, kvalitete, pozicije, redoslijeda, vremena i sl.) u izvođenju radova, </w:t>
      </w:r>
    </w:p>
    <w:p w14:paraId="79FF275A" w14:textId="77777777" w:rsidR="005525EB" w:rsidRPr="00EA3808" w:rsidRDefault="005525EB" w:rsidP="00552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zamjenskim radovima (ZS) odobrenim od voditelja projekta i Naručitelja</w:t>
      </w:r>
    </w:p>
    <w:p w14:paraId="4C95A6EC" w14:textId="77777777" w:rsidR="005525EB" w:rsidRPr="00EA3808" w:rsidRDefault="005525EB" w:rsidP="00552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van troškovničkim radovima (VTR) odobrenim od voditelja projekta i Naručitelja</w:t>
      </w:r>
    </w:p>
    <w:p w14:paraId="2431960F" w14:textId="77777777" w:rsidR="005525EB" w:rsidRPr="00EA3808" w:rsidRDefault="005525EB" w:rsidP="00552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naknadno naručenim radovima (NNR) od strane Naručitelja. </w:t>
      </w:r>
    </w:p>
    <w:p w14:paraId="1D568DA0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Glavni nadzorni inženjer priprema agendu za koordinacije i šalje poziv na koordinaciju (najvažnija aktualna pitanja koja su se pojavila u proteklom tjednu), po potrebi poziva dodatne sudionike na sastanke (projektanti i sl.) i redovito vodi zapisnike s koordinacija koji se šalju (putem e-maila) svim sudionicima u roku od </w:t>
      </w: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max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. 48 sati od održanog koordinacijskog sastanka. Koordinacijske sastanke potrebno je sazivati 1x tjedno tijekom čitavog perioda izvođenja radova.</w:t>
      </w:r>
    </w:p>
    <w:p w14:paraId="1C83F43D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Glavni nadzorni inženjer na tjednoj bazi pisanim putem izvještava voditelja projekta o dinamici pripreme i izvođenja radova, eventualnim rizicima i problemima, a u mjesečnom izvještaju daje detaljniji osvrt na stanje izvedenih radova (uključuje fotografije) i procjenu dovršenosti po grupama radova,</w:t>
      </w:r>
    </w:p>
    <w:p w14:paraId="0D3D9C15" w14:textId="74D6C9F3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Izvođenje radova prema planu;</w:t>
      </w:r>
    </w:p>
    <w:p w14:paraId="0F9995E4" w14:textId="77777777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Izvođačev sustav osiguranja kvalitete;</w:t>
      </w:r>
    </w:p>
    <w:p w14:paraId="12181184" w14:textId="168182C0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Uredno vođenje dokumentacije Izvođača kojom se kontrolira kvaliteta;</w:t>
      </w:r>
    </w:p>
    <w:p w14:paraId="4064A595" w14:textId="667818BE" w:rsidR="005525EB" w:rsidRPr="00EA3808" w:rsidRDefault="005525EB" w:rsidP="005525E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Provođenje mjera zaštite na radu i zaštite okoliša.</w:t>
      </w:r>
    </w:p>
    <w:p w14:paraId="70311A8B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hr-HR" w:eastAsia="hr-HR"/>
          <w14:ligatures w14:val="none"/>
        </w:rPr>
      </w:pPr>
      <w:r w:rsidRPr="00EA3808">
        <w:rPr>
          <w:rFonts w:ascii="Times New Roman" w:eastAsia="Calibri" w:hAnsi="Times New Roman" w:cs="Times New Roman"/>
          <w:kern w:val="0"/>
          <w:sz w:val="24"/>
          <w:szCs w:val="24"/>
          <w:lang w:val="hr-HR" w:eastAsia="hr-HR"/>
          <w14:ligatures w14:val="none"/>
        </w:rPr>
        <w:t> </w:t>
      </w:r>
    </w:p>
    <w:p w14:paraId="26D44966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IV. Tijekom faze građenja Izvršitelj odnosno Nadzorni inženjer  provodi i sljedeće:</w:t>
      </w:r>
    </w:p>
    <w:p w14:paraId="39108E1E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 </w:t>
      </w:r>
    </w:p>
    <w:p w14:paraId="4B28FA5A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Provoditi svakodnevni nadzor nad provedbom aktivnosti Izvođača, te osigurati njihovu usklađenost s uvjetima ugovora o izvođenju radova;</w:t>
      </w:r>
    </w:p>
    <w:p w14:paraId="7E192648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lastRenderedPageBreak/>
        <w:t>Provoditi nadzor na licu mjesta i koordinaciju kako bi se osigurala usklađenost radova i opskrbe s projektnom dokumentacijom i vremenskim planom;</w:t>
      </w:r>
    </w:p>
    <w:p w14:paraId="25DEA553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Davati odgovarajuće naloge o izvođenju određenih radova Izvođaču, u slučaju potrebe otklanjanja nedostataka, a radi sprečavanja težih posljedica koje bi nastupile neizvođenjem tih radova;</w:t>
      </w:r>
    </w:p>
    <w:p w14:paraId="69791CB8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Provoditi nadzor nad izvođenjem nepredviđenih i naknadnih radova tijekom građenja;</w:t>
      </w:r>
    </w:p>
    <w:p w14:paraId="664FA831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Surađivati po potrebi sa izvršiteljem usluge projektantskog nadzora radi usuglašavanja izvedbenih detalja,</w:t>
      </w:r>
    </w:p>
    <w:p w14:paraId="18F4487A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Pružati pomoć na zahtjev Naručitelja svim pisanim sredstvima komunikacije (uključujući elektroničku poštu) o bilo kojem pitanju u vezi s provedbom ugovora, uključujući ad </w:t>
      </w: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hoc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 izvješća;</w:t>
      </w:r>
    </w:p>
    <w:p w14:paraId="6E8D40A4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Provjeravati i izvještavati Naručitelja o sukladnosti i točnosti svih potvrda, polica osiguranja, jamstava, i sl.;</w:t>
      </w:r>
    </w:p>
    <w:p w14:paraId="3BF5C8FE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Pratiti napredak radova te pravodobno izvještavati Naručitelja o svim mogućim problemima koji mogu nastati i utjecati na postizanje ciljeva projekta;</w:t>
      </w:r>
    </w:p>
    <w:p w14:paraId="5F2C8406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Potpisivati građevinski dnevnik Izvođača koji će se voditi u skladu s važećim propisima te čuvati potpisanu kopiju;</w:t>
      </w:r>
    </w:p>
    <w:p w14:paraId="49D1CC85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Ovjeravati dokaznice količina izvedenih radova Izvođača;</w:t>
      </w:r>
    </w:p>
    <w:p w14:paraId="109FEB34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Provoditi svakodnevne provjere gradilišta kako bi provjerio napredak i kvalitetu izvođenja radova te uvjete zaštite na radu;</w:t>
      </w:r>
    </w:p>
    <w:p w14:paraId="620ED80B" w14:textId="285A1C19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Analizirati prijedloge Izvođača radova vezane uz moguće prilagodbe projekta, specifikacija, radova ili programa rada, koje mogu postati potrebne ili korisne tijekom ili nakon izvođenja radova</w:t>
      </w:r>
    </w:p>
    <w:p w14:paraId="6E831A00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Prema zahtjevima Naručitelja savjetovati o mogućim načinima smanjenja troškova projekta, smanjenja vremena izvođenja ili poboljšanja kvalitete radova</w:t>
      </w:r>
    </w:p>
    <w:p w14:paraId="36896371" w14:textId="53C93EB6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Informirati Naručitelja o potrebi izrade dodatka ugovora o radovima;</w:t>
      </w:r>
    </w:p>
    <w:p w14:paraId="4FB8C030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Pregovarati s Izvođačem o izmjenama i prilagodbama te o tome davati pisane preporuke Naručitelju uključujući opis aktivnosti i cijene za sve </w:t>
      </w: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zamjenske radove (ZS), </w:t>
      </w: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/>
          <w14:ligatures w14:val="none"/>
        </w:rPr>
        <w:t>vantroškovničke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radove (VTR) i naknadno naručene radove (NNR).</w:t>
      </w:r>
    </w:p>
    <w:p w14:paraId="7DB1DEFB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Provjeravati i odobravati dokumente o izvedenom stanju i ostale građevinske dokumente koje zahtijeva zakonodavstvo, priručnike za rad i održavanje pojedinih postrojenja ili strojeva, popis rezervnih dijelova i ostalu dokumentaciju te također prati isporuku svih izvješća, atesta, zapisa, potvrda o sukladnosti itd. pripremljenih ili dostavljenih od strane Izvođača, osiguravajući da su u potpunosti ujednačeni, indeksirani i pravilno prezentirani</w:t>
      </w:r>
    </w:p>
    <w:p w14:paraId="2BC43274" w14:textId="0D1AA32D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Kontrolirati i odobravati upute za rad i održavanje dostavljene od strane Izvođača u uskoj suradnji s Naručiteljem</w:t>
      </w:r>
    </w:p>
    <w:p w14:paraId="20D05BF1" w14:textId="4793070D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Organizirati i održavati sustav arhiviranja. Po dovršetku projekta, izvršitelj usluge će predati preko Naručitelju sav arhivski materijal;</w:t>
      </w:r>
    </w:p>
    <w:p w14:paraId="7463F12F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Pripremiti Zapisnik o primopredaji, popis nedostataka i ostale dokumente koje zahtijevaju uvjeti ugovora o građenju;</w:t>
      </w:r>
    </w:p>
    <w:p w14:paraId="3928809A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Pregledati i ovjeriti obračunske (mjesečne) privremene situacije, račune, koji moraju odgovarati izvedenom opsegu radova i ugovoru o građenju;</w:t>
      </w:r>
    </w:p>
    <w:p w14:paraId="61DA5668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Pregledati i ovjeriti prijedlog okončanog obračuna, potvrđivati vrijednost radova u skladu s ugovorom o građenju;</w:t>
      </w:r>
    </w:p>
    <w:p w14:paraId="1031B20B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Pripremati posebna izvješća na zahtjev Naručitelja; sva izvješća potrebna sukladno važećoj regulativi RH te sva propisana izvješća za tehnički pregled i sudjelovati u postupku tehničkog pregleda;</w:t>
      </w:r>
    </w:p>
    <w:p w14:paraId="5D8816CD" w14:textId="6B14F22E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Izraditi završno izvješće nadzornog inženjera i glavnog nadzornog inženjera na temelju pisane izjave izvođača o izveden</w:t>
      </w:r>
      <w:r w:rsidR="00976923"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</w:t>
      </w: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m radovima te ju dostaviti naručitelju i nadležnom javnopravnom tijelu</w:t>
      </w:r>
    </w:p>
    <w:p w14:paraId="48DFA943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Davati mišljenja na zahtjeve naručitelja i/ili izvođača za izmjenu ugovora o građenju, uključujući zahtjev Izvođača za izmjenom/uvođenjem </w:t>
      </w:r>
      <w:proofErr w:type="spellStart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podugovaratelja</w:t>
      </w:r>
      <w:proofErr w:type="spellEnd"/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 te produženjem </w:t>
      </w: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lastRenderedPageBreak/>
        <w:t>roka za izvršenje obveza, a sukladno odredbama ugovora o građenju,</w:t>
      </w:r>
    </w:p>
    <w:p w14:paraId="476D53AB" w14:textId="77777777" w:rsidR="005525EB" w:rsidRPr="00EA3808" w:rsidRDefault="005525EB" w:rsidP="005525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Izvršavati druge obveze određene primjenjivim propisima, ugovorom o građenju.</w:t>
      </w:r>
    </w:p>
    <w:p w14:paraId="482FA947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</w:p>
    <w:p w14:paraId="677DE0AF" w14:textId="39688710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V. 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ab/>
        <w:t>Stručni nadzor je u obvezi voditi evidenciju i pratiti izvršenje pokazatelja i uvjeta traženih pozivom na dodjelu bespovratnih sredstava</w:t>
      </w:r>
      <w:r w:rsidRPr="00EA3808">
        <w:t xml:space="preserve"> 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Nacionalnog plana oporavka i otpornosti (NPOO.)</w:t>
      </w:r>
      <w:r w:rsidR="00976923"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.</w:t>
      </w:r>
    </w:p>
    <w:p w14:paraId="632175E2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</w:p>
    <w:p w14:paraId="15B456EA" w14:textId="197A68D9" w:rsidR="005525EB" w:rsidRPr="00EA3808" w:rsidRDefault="005525EB" w:rsidP="005525E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Stručni nadzor dužan je proučiti prijavu Naručitelja na navedeni poziv, eventualne izmjene poziva koja će nastupiti tijekom gradnje  te osigurati praćenje i izvještavanje posebice:</w:t>
      </w:r>
    </w:p>
    <w:p w14:paraId="4277137E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</w:p>
    <w:p w14:paraId="6D33A35C" w14:textId="77777777" w:rsidR="005525EB" w:rsidRPr="00EA3808" w:rsidRDefault="005525EB" w:rsidP="005525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Usklađenost proizvoda i radova s popisom tehničkih uvjeta predmetnog poziva, a prije ugradnje istih.</w:t>
      </w:r>
    </w:p>
    <w:p w14:paraId="710EF169" w14:textId="77777777" w:rsidR="005525EB" w:rsidRPr="00EA3808" w:rsidRDefault="005525EB" w:rsidP="005525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Praćenje izvedbe radova prema detaljnom troškovniku aktivnosti nastavka operacije</w:t>
      </w:r>
    </w:p>
    <w:p w14:paraId="6550460C" w14:textId="77777777" w:rsidR="005525EB" w:rsidRPr="00EA3808" w:rsidRDefault="005525EB" w:rsidP="005525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 xml:space="preserve">Praćenje usklađenosti projektnog prijedloga s DNSH načelom </w:t>
      </w:r>
    </w:p>
    <w:p w14:paraId="539C32C5" w14:textId="77777777" w:rsidR="005525EB" w:rsidRPr="00EA3808" w:rsidRDefault="005525EB" w:rsidP="005525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Izraditi Izjavu nadzornog inženjera o usklađenosti projekta s DNSH načelom</w:t>
      </w:r>
    </w:p>
    <w:p w14:paraId="2A548570" w14:textId="74A1A93A" w:rsidR="005525EB" w:rsidRPr="00EA3808" w:rsidRDefault="005525EB" w:rsidP="005525EB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 w:hanging="567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Osigurati izradu Izjave izvođača o usklađenosti radova s DNSH načelom i ostalih traženih Izjava predmetnim pozivom</w:t>
      </w:r>
      <w:r w:rsidR="00AE3D54"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.</w:t>
      </w:r>
    </w:p>
    <w:p w14:paraId="33AA4B53" w14:textId="77777777" w:rsidR="005525EB" w:rsidRPr="00EA3808" w:rsidRDefault="005525EB" w:rsidP="00AE3D5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/>
          <w14:ligatures w14:val="none"/>
        </w:rPr>
      </w:pPr>
    </w:p>
    <w:p w14:paraId="27188FE3" w14:textId="0D5A159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VI. Stručni nadzor pored navedenog u jediničnu cijenu mora uključiti i usluge koordinatora II zaštite na radu koji može i ne mora biti ista fizička osoba kao imenovana osoba </w:t>
      </w:r>
      <w:r w:rsidR="00976923"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 xml:space="preserve">za </w:t>
      </w:r>
      <w:r w:rsidRPr="00EA3808"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  <w:t>stručni nadzor.</w:t>
      </w:r>
    </w:p>
    <w:p w14:paraId="7454BE0B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hr-HR" w:bidi="hr-HR"/>
          <w14:ligatures w14:val="none"/>
        </w:rPr>
      </w:pPr>
    </w:p>
    <w:p w14:paraId="720BB03E" w14:textId="77777777" w:rsidR="005525EB" w:rsidRPr="00EA3808" w:rsidRDefault="005525EB" w:rsidP="00AE3D5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Koordinator zaštite na radu sukladno Zakonu o zaštiti na radu (71/14, 118/14, 154/14 , 94/18, 96/18), i primjenjivim podzakonskim aktima i posebice Pravilnikom o zaštiti na radu na privremenim gradilištima (NN 48/18) dužan je sljedeće:</w:t>
      </w:r>
    </w:p>
    <w:p w14:paraId="45752B4A" w14:textId="77777777" w:rsidR="005525EB" w:rsidRPr="00EA3808" w:rsidRDefault="005525EB" w:rsidP="005525EB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 </w:t>
      </w:r>
    </w:p>
    <w:p w14:paraId="3B0A9DF5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koordinirati primjenu općih načela zaštite na radu kod donošenja odluka o rokovima i bitnim mjerama tijekom planiranja i izvođenja pojedinih faza rada, koje se izvode istodobno ili u slijedu,</w:t>
      </w:r>
    </w:p>
    <w:p w14:paraId="215AA54F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koordinirati izvođenje odgovarajućih postupaka kako bi se osiguralo da poslodavci i druge osobe dosljedno primjenjuju opća načela zaštite na radu i izvode radove u skladu s planom izvođenja radova,</w:t>
      </w:r>
    </w:p>
    <w:p w14:paraId="2D84915B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izraditi potrebna usklađenja plana izvođenja radova i dokumentacije sa svim promjenama na gradilištu, uključivo sheme organizacije gradilišta,</w:t>
      </w:r>
    </w:p>
    <w:p w14:paraId="51C918BD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osigurati suradnju i uzajamno obavješćivanje svih izvođača radova i njihovih radničkih predstavnika,</w:t>
      </w:r>
    </w:p>
    <w:p w14:paraId="2AC6EBD8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provjeravati provode li se radni postupci na siguran način i usklađivati propisane aktivnosti,</w:t>
      </w:r>
    </w:p>
    <w:p w14:paraId="2C528780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organizirati da na gradilište imaju pristup samo osobe koje su na njemu zaposlene i osobe koje imaju dozvolu ulaska na gradilište,</w:t>
      </w:r>
    </w:p>
    <w:p w14:paraId="7524FEA8" w14:textId="77777777" w:rsidR="005525EB" w:rsidRPr="00EA3808" w:rsidRDefault="005525EB" w:rsidP="005525E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</w:pPr>
      <w:r w:rsidRPr="00EA3808">
        <w:rPr>
          <w:rFonts w:ascii="Times New Roman" w:eastAsia="Calibri" w:hAnsi="Times New Roman" w:cs="Times New Roman"/>
          <w:bCs/>
          <w:kern w:val="0"/>
          <w:sz w:val="24"/>
          <w:szCs w:val="24"/>
          <w:lang w:val="hr-HR" w:bidi="hr-HR"/>
          <w14:ligatures w14:val="none"/>
        </w:rPr>
        <w:t>po potrebi je dužan sudjelovati na koordinacijskim sastancima s nadzorom, izvođačem, naručiteljem, projektantskim nadzorom i ostalim sudionicima u gradnji te se očitovati na dostavljene zapisnike.</w:t>
      </w:r>
    </w:p>
    <w:p w14:paraId="18CE44B7" w14:textId="77777777" w:rsidR="005525EB" w:rsidRPr="005525EB" w:rsidRDefault="005525EB" w:rsidP="005525EB">
      <w:pPr>
        <w:ind w:left="567" w:hanging="567"/>
        <w:rPr>
          <w:rFonts w:ascii="Times New Roman" w:hAnsi="Times New Roman" w:cs="Times New Roman"/>
          <w:b/>
          <w:bCs/>
          <w:u w:val="single"/>
          <w:lang w:val="hr-HR"/>
        </w:rPr>
      </w:pPr>
    </w:p>
    <w:sectPr w:rsidR="005525EB" w:rsidRPr="005525EB" w:rsidSect="001767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97A"/>
    <w:multiLevelType w:val="hybridMultilevel"/>
    <w:tmpl w:val="038A1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965"/>
    <w:multiLevelType w:val="hybridMultilevel"/>
    <w:tmpl w:val="11B6C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C0F81"/>
    <w:multiLevelType w:val="hybridMultilevel"/>
    <w:tmpl w:val="082E110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3E68"/>
    <w:multiLevelType w:val="hybridMultilevel"/>
    <w:tmpl w:val="9F6EB25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29AA"/>
    <w:multiLevelType w:val="multilevel"/>
    <w:tmpl w:val="4E44162C"/>
    <w:lvl w:ilvl="0">
      <w:start w:val="2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cs="Times New Roman" w:hint="default"/>
        <w:b/>
        <w:bCs/>
        <w:color w:val="365F91"/>
        <w:spacing w:val="-11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10" w:hanging="634"/>
      </w:pPr>
      <w:rPr>
        <w:rFonts w:ascii="Times New Roman" w:eastAsia="Times New Roman" w:hAnsi="Times New Roman" w:cs="Times New Roman" w:hint="default"/>
        <w:b/>
        <w:bCs/>
        <w:color w:val="4F81BB"/>
        <w:spacing w:val="-4"/>
        <w:w w:val="97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776" w:hanging="840"/>
      </w:pPr>
      <w:rPr>
        <w:rFonts w:ascii="Times New Roman" w:eastAsia="Times New Roman" w:hAnsi="Times New Roman" w:cs="Times New Roman" w:hint="default"/>
        <w:b/>
        <w:bCs/>
        <w:color w:val="4F81BB"/>
        <w:spacing w:val="-4"/>
        <w:w w:val="97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748" w:hanging="8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17" w:hanging="8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86" w:hanging="8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55" w:hanging="8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24" w:hanging="8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593" w:hanging="840"/>
      </w:pPr>
      <w:rPr>
        <w:rFonts w:hint="default"/>
        <w:lang w:val="hr-HR" w:eastAsia="en-US" w:bidi="ar-SA"/>
      </w:rPr>
    </w:lvl>
  </w:abstractNum>
  <w:abstractNum w:abstractNumId="5" w15:restartNumberingAfterBreak="0">
    <w:nsid w:val="4C227CBC"/>
    <w:multiLevelType w:val="hybridMultilevel"/>
    <w:tmpl w:val="65D05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DDD"/>
    <w:multiLevelType w:val="hybridMultilevel"/>
    <w:tmpl w:val="F3EAF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C8F"/>
    <w:multiLevelType w:val="hybridMultilevel"/>
    <w:tmpl w:val="682E1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0DF2"/>
    <w:multiLevelType w:val="hybridMultilevel"/>
    <w:tmpl w:val="6332F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C4C29"/>
    <w:multiLevelType w:val="hybridMultilevel"/>
    <w:tmpl w:val="2E749BAA"/>
    <w:lvl w:ilvl="0" w:tplc="041A0019">
      <w:start w:val="1"/>
      <w:numFmt w:val="lowerLetter"/>
      <w:lvlText w:val="%1."/>
      <w:lvlJc w:val="left"/>
      <w:pPr>
        <w:ind w:left="1287" w:hanging="360"/>
      </w:p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364489">
    <w:abstractNumId w:val="4"/>
  </w:num>
  <w:num w:numId="2" w16cid:durableId="865172231">
    <w:abstractNumId w:val="2"/>
  </w:num>
  <w:num w:numId="3" w16cid:durableId="1123226518">
    <w:abstractNumId w:val="9"/>
  </w:num>
  <w:num w:numId="4" w16cid:durableId="345986693">
    <w:abstractNumId w:val="3"/>
  </w:num>
  <w:num w:numId="5" w16cid:durableId="1694068948">
    <w:abstractNumId w:val="8"/>
  </w:num>
  <w:num w:numId="6" w16cid:durableId="1685672962">
    <w:abstractNumId w:val="6"/>
  </w:num>
  <w:num w:numId="7" w16cid:durableId="1382359845">
    <w:abstractNumId w:val="7"/>
  </w:num>
  <w:num w:numId="8" w16cid:durableId="830753738">
    <w:abstractNumId w:val="5"/>
  </w:num>
  <w:num w:numId="9" w16cid:durableId="1744179894">
    <w:abstractNumId w:val="0"/>
  </w:num>
  <w:num w:numId="10" w16cid:durableId="39022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1F"/>
    <w:rsid w:val="00003B7A"/>
    <w:rsid w:val="00075BFC"/>
    <w:rsid w:val="00140B51"/>
    <w:rsid w:val="0014104C"/>
    <w:rsid w:val="0017673E"/>
    <w:rsid w:val="00186591"/>
    <w:rsid w:val="001B238F"/>
    <w:rsid w:val="001F7A3D"/>
    <w:rsid w:val="00267BFA"/>
    <w:rsid w:val="002D7D4A"/>
    <w:rsid w:val="004822FC"/>
    <w:rsid w:val="005525EB"/>
    <w:rsid w:val="005808FA"/>
    <w:rsid w:val="00674F0F"/>
    <w:rsid w:val="008329F3"/>
    <w:rsid w:val="00844614"/>
    <w:rsid w:val="008609FD"/>
    <w:rsid w:val="00960EB6"/>
    <w:rsid w:val="00975CE4"/>
    <w:rsid w:val="00976923"/>
    <w:rsid w:val="00A2084D"/>
    <w:rsid w:val="00A51B9D"/>
    <w:rsid w:val="00AE3D54"/>
    <w:rsid w:val="00B83F47"/>
    <w:rsid w:val="00BE21A2"/>
    <w:rsid w:val="00C755D0"/>
    <w:rsid w:val="00C81311"/>
    <w:rsid w:val="00CD5DB0"/>
    <w:rsid w:val="00D535C5"/>
    <w:rsid w:val="00DA3FC6"/>
    <w:rsid w:val="00E10559"/>
    <w:rsid w:val="00E30115"/>
    <w:rsid w:val="00E7261F"/>
    <w:rsid w:val="00EA3808"/>
    <w:rsid w:val="00F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CA6"/>
  <w15:chartTrackingRefBased/>
  <w15:docId w15:val="{EABDB611-F652-428B-85BE-B3C5298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2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2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2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2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2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2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2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261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261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26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26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26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26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2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2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2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261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261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261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261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261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D5DB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5DB0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141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2294</Words>
  <Characters>13081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Masten</dc:creator>
  <cp:keywords/>
  <dc:description/>
  <cp:lastModifiedBy>Marija Vuksan</cp:lastModifiedBy>
  <cp:revision>6</cp:revision>
  <cp:lastPrinted>2025-03-11T08:51:00Z</cp:lastPrinted>
  <dcterms:created xsi:type="dcterms:W3CDTF">2025-03-05T11:50:00Z</dcterms:created>
  <dcterms:modified xsi:type="dcterms:W3CDTF">2025-03-14T11:19:00Z</dcterms:modified>
</cp:coreProperties>
</file>